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113" w:rsidRDefault="00F00D9C" w:rsidP="00F00D9C">
      <w:pPr>
        <w:jc w:val="center"/>
        <w:rPr>
          <w:b/>
          <w:sz w:val="28"/>
          <w:szCs w:val="28"/>
        </w:rPr>
      </w:pPr>
      <w:r>
        <w:rPr>
          <w:b/>
          <w:sz w:val="28"/>
          <w:szCs w:val="28"/>
        </w:rPr>
        <w:t>RÉUNION DU CONSEIL MUNICIPAL</w:t>
      </w:r>
    </w:p>
    <w:p w:rsidR="00F00D9C" w:rsidRDefault="00F00D9C" w:rsidP="00F00D9C">
      <w:pPr>
        <w:jc w:val="both"/>
        <w:rPr>
          <w:sz w:val="24"/>
          <w:szCs w:val="24"/>
        </w:rPr>
      </w:pPr>
      <w:r>
        <w:rPr>
          <w:sz w:val="24"/>
          <w:szCs w:val="24"/>
        </w:rPr>
        <w:t>Le Conseil Municipal s’est réuni le 30 mars 2022 (</w:t>
      </w:r>
      <w:r w:rsidRPr="009D362D">
        <w:rPr>
          <w:i/>
          <w:sz w:val="24"/>
          <w:szCs w:val="24"/>
        </w:rPr>
        <w:t>le PV de la réunion est au tableau d’affichage</w:t>
      </w:r>
      <w:r>
        <w:rPr>
          <w:sz w:val="24"/>
          <w:szCs w:val="24"/>
        </w:rPr>
        <w:t>)</w:t>
      </w:r>
    </w:p>
    <w:p w:rsidR="00F00D9C" w:rsidRPr="009D362D" w:rsidRDefault="00F00D9C" w:rsidP="00F00D9C">
      <w:pPr>
        <w:jc w:val="center"/>
        <w:rPr>
          <w:b/>
          <w:sz w:val="28"/>
          <w:szCs w:val="28"/>
          <w:u w:val="single"/>
        </w:rPr>
      </w:pPr>
      <w:r w:rsidRPr="009D362D">
        <w:rPr>
          <w:b/>
          <w:sz w:val="28"/>
          <w:szCs w:val="28"/>
          <w:u w:val="single"/>
        </w:rPr>
        <w:t>BUDGET</w:t>
      </w:r>
    </w:p>
    <w:p w:rsidR="00F00D9C" w:rsidRDefault="00F00D9C" w:rsidP="00F00D9C">
      <w:pPr>
        <w:suppressAutoHyphens/>
        <w:overflowPunct w:val="0"/>
        <w:autoSpaceDE w:val="0"/>
        <w:spacing w:after="0" w:line="240" w:lineRule="auto"/>
        <w:jc w:val="both"/>
        <w:textAlignment w:val="baseline"/>
        <w:rPr>
          <w:b/>
          <w:sz w:val="24"/>
          <w:szCs w:val="24"/>
        </w:rPr>
      </w:pPr>
      <w:r w:rsidRPr="00E16246">
        <w:rPr>
          <w:b/>
          <w:sz w:val="24"/>
          <w:szCs w:val="24"/>
          <w:u w:val="single"/>
        </w:rPr>
        <w:t>Compte administratif 202</w:t>
      </w:r>
      <w:r>
        <w:rPr>
          <w:b/>
          <w:sz w:val="24"/>
          <w:szCs w:val="24"/>
          <w:u w:val="single"/>
        </w:rPr>
        <w:t>1</w:t>
      </w:r>
      <w:r>
        <w:rPr>
          <w:b/>
          <w:sz w:val="24"/>
          <w:szCs w:val="24"/>
        </w:rPr>
        <w:t> :</w:t>
      </w:r>
    </w:p>
    <w:p w:rsidR="00F00D9C" w:rsidRDefault="00F00D9C" w:rsidP="00F00D9C">
      <w:pPr>
        <w:autoSpaceDN w:val="0"/>
        <w:adjustRightInd w:val="0"/>
        <w:jc w:val="both"/>
        <w:rPr>
          <w:sz w:val="24"/>
          <w:szCs w:val="24"/>
          <w:lang w:eastAsia="fr-FR"/>
        </w:rPr>
      </w:pPr>
      <w:r w:rsidRPr="005023A2">
        <w:rPr>
          <w:sz w:val="24"/>
          <w:szCs w:val="24"/>
          <w:lang w:eastAsia="fr-FR"/>
        </w:rPr>
        <w:t>M. Jacques HARANT, maire-adjoint, prése</w:t>
      </w:r>
      <w:r>
        <w:rPr>
          <w:sz w:val="24"/>
          <w:szCs w:val="24"/>
          <w:lang w:eastAsia="fr-FR"/>
        </w:rPr>
        <w:t>nte le compte administratif 2021</w:t>
      </w:r>
      <w:r w:rsidRPr="005023A2">
        <w:rPr>
          <w:sz w:val="24"/>
          <w:szCs w:val="24"/>
          <w:lang w:eastAsia="fr-FR"/>
        </w:rPr>
        <w:t xml:space="preserve"> qui se répartit comme suit :</w:t>
      </w:r>
    </w:p>
    <w:p w:rsidR="00F00D9C" w:rsidRPr="00595430" w:rsidRDefault="00F00D9C" w:rsidP="00F00D9C">
      <w:pPr>
        <w:widowControl w:val="0"/>
        <w:autoSpaceDN w:val="0"/>
        <w:adjustRightInd w:val="0"/>
        <w:ind w:left="708"/>
        <w:rPr>
          <w:sz w:val="24"/>
          <w:szCs w:val="24"/>
          <w:lang w:eastAsia="fr-FR"/>
        </w:rPr>
      </w:pPr>
      <w:r w:rsidRPr="00F00D9C">
        <w:rPr>
          <w:b/>
          <w:sz w:val="24"/>
          <w:szCs w:val="24"/>
          <w:u w:val="single"/>
          <w:lang w:eastAsia="fr-FR"/>
        </w:rPr>
        <w:t>En FONCTIONNEMENT</w:t>
      </w:r>
      <w:r w:rsidRPr="00595430">
        <w:rPr>
          <w:sz w:val="24"/>
          <w:szCs w:val="24"/>
          <w:lang w:eastAsia="fr-FR"/>
        </w:rPr>
        <w:t xml:space="preserve"> :</w:t>
      </w:r>
    </w:p>
    <w:p w:rsidR="00F00D9C" w:rsidRPr="00595430" w:rsidRDefault="00F00D9C" w:rsidP="00F00D9C">
      <w:pPr>
        <w:widowControl w:val="0"/>
        <w:autoSpaceDN w:val="0"/>
        <w:adjustRightInd w:val="0"/>
        <w:rPr>
          <w:sz w:val="24"/>
          <w:szCs w:val="24"/>
          <w:lang w:eastAsia="fr-FR"/>
        </w:rPr>
      </w:pPr>
      <w:r w:rsidRPr="00595430">
        <w:rPr>
          <w:sz w:val="24"/>
          <w:szCs w:val="24"/>
          <w:lang w:eastAsia="fr-FR"/>
        </w:rPr>
        <w:tab/>
      </w:r>
      <w:r w:rsidRPr="00595430">
        <w:rPr>
          <w:sz w:val="24"/>
          <w:szCs w:val="24"/>
          <w:lang w:eastAsia="fr-FR"/>
        </w:rPr>
        <w:tab/>
        <w:t>Dépenses</w:t>
      </w:r>
      <w:r w:rsidRPr="00595430">
        <w:rPr>
          <w:sz w:val="24"/>
          <w:szCs w:val="24"/>
          <w:lang w:eastAsia="fr-FR"/>
        </w:rPr>
        <w:tab/>
      </w:r>
      <w:r w:rsidRPr="00595430">
        <w:rPr>
          <w:sz w:val="24"/>
          <w:szCs w:val="24"/>
          <w:lang w:eastAsia="fr-FR"/>
        </w:rPr>
        <w:tab/>
        <w:t>:</w:t>
      </w:r>
      <w:r w:rsidRPr="00595430">
        <w:rPr>
          <w:sz w:val="24"/>
          <w:szCs w:val="24"/>
          <w:lang w:eastAsia="fr-FR"/>
        </w:rPr>
        <w:tab/>
      </w:r>
      <w:r w:rsidRPr="00595430">
        <w:rPr>
          <w:sz w:val="24"/>
          <w:szCs w:val="24"/>
          <w:lang w:eastAsia="fr-FR"/>
        </w:rPr>
        <w:tab/>
        <w:t xml:space="preserve">            </w:t>
      </w:r>
      <w:r>
        <w:rPr>
          <w:sz w:val="24"/>
          <w:szCs w:val="24"/>
          <w:lang w:eastAsia="fr-FR"/>
        </w:rPr>
        <w:t>99 534,20</w:t>
      </w:r>
      <w:r w:rsidRPr="00595430">
        <w:rPr>
          <w:sz w:val="24"/>
          <w:szCs w:val="24"/>
          <w:lang w:eastAsia="fr-FR"/>
        </w:rPr>
        <w:t xml:space="preserve"> €</w:t>
      </w:r>
    </w:p>
    <w:p w:rsidR="00F00D9C" w:rsidRPr="00595430" w:rsidRDefault="00F00D9C" w:rsidP="00F00D9C">
      <w:pPr>
        <w:widowControl w:val="0"/>
        <w:autoSpaceDN w:val="0"/>
        <w:adjustRightInd w:val="0"/>
        <w:rPr>
          <w:sz w:val="24"/>
          <w:szCs w:val="24"/>
          <w:lang w:eastAsia="fr-FR"/>
        </w:rPr>
      </w:pPr>
      <w:r w:rsidRPr="00595430">
        <w:rPr>
          <w:sz w:val="24"/>
          <w:szCs w:val="24"/>
          <w:lang w:eastAsia="fr-FR"/>
        </w:rPr>
        <w:tab/>
      </w:r>
      <w:r w:rsidRPr="00595430">
        <w:rPr>
          <w:sz w:val="24"/>
          <w:szCs w:val="24"/>
          <w:lang w:eastAsia="fr-FR"/>
        </w:rPr>
        <w:tab/>
        <w:t>Recettes</w:t>
      </w:r>
      <w:r w:rsidRPr="00595430">
        <w:rPr>
          <w:sz w:val="24"/>
          <w:szCs w:val="24"/>
          <w:lang w:eastAsia="fr-FR"/>
        </w:rPr>
        <w:tab/>
      </w:r>
      <w:r w:rsidRPr="00595430">
        <w:rPr>
          <w:sz w:val="24"/>
          <w:szCs w:val="24"/>
          <w:lang w:eastAsia="fr-FR"/>
        </w:rPr>
        <w:tab/>
        <w:t>:</w:t>
      </w:r>
      <w:r w:rsidRPr="00595430">
        <w:rPr>
          <w:sz w:val="24"/>
          <w:szCs w:val="24"/>
          <w:lang w:eastAsia="fr-FR"/>
        </w:rPr>
        <w:tab/>
      </w:r>
      <w:r w:rsidRPr="00595430">
        <w:rPr>
          <w:sz w:val="24"/>
          <w:szCs w:val="24"/>
          <w:lang w:eastAsia="fr-FR"/>
        </w:rPr>
        <w:tab/>
        <w:t xml:space="preserve">          </w:t>
      </w:r>
      <w:r>
        <w:rPr>
          <w:sz w:val="24"/>
          <w:szCs w:val="24"/>
          <w:lang w:eastAsia="fr-FR"/>
        </w:rPr>
        <w:t>117 617,49</w:t>
      </w:r>
      <w:r w:rsidRPr="00595430">
        <w:rPr>
          <w:sz w:val="24"/>
          <w:szCs w:val="24"/>
          <w:lang w:eastAsia="fr-FR"/>
        </w:rPr>
        <w:t xml:space="preserve"> € </w:t>
      </w:r>
    </w:p>
    <w:p w:rsidR="00F00D9C" w:rsidRPr="00595430" w:rsidRDefault="00F00D9C" w:rsidP="00F00D9C">
      <w:pPr>
        <w:widowControl w:val="0"/>
        <w:autoSpaceDN w:val="0"/>
        <w:adjustRightInd w:val="0"/>
        <w:rPr>
          <w:sz w:val="24"/>
          <w:szCs w:val="24"/>
          <w:lang w:eastAsia="fr-FR"/>
        </w:rPr>
      </w:pPr>
      <w:r w:rsidRPr="00595430">
        <w:rPr>
          <w:sz w:val="24"/>
          <w:szCs w:val="24"/>
          <w:lang w:eastAsia="fr-FR"/>
        </w:rPr>
        <w:tab/>
      </w:r>
      <w:r w:rsidRPr="00595430">
        <w:rPr>
          <w:sz w:val="24"/>
          <w:szCs w:val="24"/>
          <w:lang w:eastAsia="fr-FR"/>
        </w:rPr>
        <w:tab/>
        <w:t>Résultat de l’exercice :</w:t>
      </w:r>
      <w:r w:rsidRPr="00595430">
        <w:rPr>
          <w:sz w:val="24"/>
          <w:szCs w:val="24"/>
          <w:lang w:eastAsia="fr-FR"/>
        </w:rPr>
        <w:tab/>
      </w:r>
      <w:r w:rsidRPr="00595430">
        <w:rPr>
          <w:sz w:val="24"/>
          <w:szCs w:val="24"/>
          <w:lang w:eastAsia="fr-FR"/>
        </w:rPr>
        <w:tab/>
      </w:r>
      <w:r w:rsidRPr="00595430">
        <w:rPr>
          <w:sz w:val="24"/>
          <w:szCs w:val="24"/>
          <w:lang w:eastAsia="fr-FR"/>
        </w:rPr>
        <w:tab/>
      </w:r>
      <w:r>
        <w:rPr>
          <w:sz w:val="24"/>
          <w:szCs w:val="24"/>
          <w:lang w:eastAsia="fr-FR"/>
        </w:rPr>
        <w:t>18 083,29</w:t>
      </w:r>
      <w:r w:rsidRPr="00595430">
        <w:rPr>
          <w:sz w:val="24"/>
          <w:szCs w:val="24"/>
          <w:lang w:eastAsia="fr-FR"/>
        </w:rPr>
        <w:t xml:space="preserve"> €</w:t>
      </w:r>
    </w:p>
    <w:p w:rsidR="00F00D9C" w:rsidRPr="00595430" w:rsidRDefault="00F00D9C" w:rsidP="00F00D9C">
      <w:pPr>
        <w:widowControl w:val="0"/>
        <w:autoSpaceDN w:val="0"/>
        <w:adjustRightInd w:val="0"/>
        <w:rPr>
          <w:sz w:val="24"/>
          <w:szCs w:val="24"/>
          <w:lang w:eastAsia="fr-FR"/>
        </w:rPr>
      </w:pPr>
      <w:r w:rsidRPr="00595430">
        <w:rPr>
          <w:sz w:val="24"/>
          <w:szCs w:val="24"/>
          <w:lang w:eastAsia="fr-FR"/>
        </w:rPr>
        <w:tab/>
      </w:r>
      <w:r w:rsidRPr="00595430">
        <w:rPr>
          <w:sz w:val="24"/>
          <w:szCs w:val="24"/>
          <w:lang w:eastAsia="fr-FR"/>
        </w:rPr>
        <w:tab/>
        <w:t>Résultat antérieur (002) :</w:t>
      </w:r>
      <w:r w:rsidRPr="00595430">
        <w:rPr>
          <w:sz w:val="24"/>
          <w:szCs w:val="24"/>
          <w:lang w:eastAsia="fr-FR"/>
        </w:rPr>
        <w:tab/>
      </w:r>
      <w:r w:rsidRPr="00595430">
        <w:rPr>
          <w:sz w:val="24"/>
          <w:szCs w:val="24"/>
          <w:lang w:eastAsia="fr-FR"/>
        </w:rPr>
        <w:tab/>
      </w:r>
      <w:r w:rsidRPr="00595430">
        <w:rPr>
          <w:sz w:val="24"/>
          <w:szCs w:val="24"/>
          <w:lang w:eastAsia="fr-FR"/>
        </w:rPr>
        <w:tab/>
      </w:r>
      <w:r>
        <w:rPr>
          <w:sz w:val="24"/>
          <w:szCs w:val="24"/>
          <w:lang w:eastAsia="fr-FR"/>
        </w:rPr>
        <w:t>21 295,03</w:t>
      </w:r>
      <w:r w:rsidRPr="00595430">
        <w:rPr>
          <w:sz w:val="24"/>
          <w:szCs w:val="24"/>
          <w:lang w:eastAsia="fr-FR"/>
        </w:rPr>
        <w:t xml:space="preserve"> €</w:t>
      </w:r>
    </w:p>
    <w:p w:rsidR="00F00D9C" w:rsidRPr="00595430" w:rsidRDefault="00F00D9C" w:rsidP="00F00D9C">
      <w:pPr>
        <w:widowControl w:val="0"/>
        <w:autoSpaceDN w:val="0"/>
        <w:adjustRightInd w:val="0"/>
        <w:rPr>
          <w:sz w:val="24"/>
          <w:szCs w:val="24"/>
          <w:lang w:eastAsia="fr-FR"/>
        </w:rPr>
      </w:pPr>
      <w:r w:rsidRPr="00595430">
        <w:rPr>
          <w:sz w:val="24"/>
          <w:szCs w:val="24"/>
          <w:lang w:eastAsia="fr-FR"/>
        </w:rPr>
        <w:tab/>
      </w:r>
      <w:r w:rsidRPr="00595430">
        <w:rPr>
          <w:sz w:val="24"/>
          <w:szCs w:val="24"/>
          <w:lang w:eastAsia="fr-FR"/>
        </w:rPr>
        <w:tab/>
        <w:t xml:space="preserve">RESULTAT CUMULE </w:t>
      </w:r>
      <w:r w:rsidRPr="00595430">
        <w:rPr>
          <w:sz w:val="18"/>
          <w:szCs w:val="18"/>
          <w:lang w:eastAsia="fr-FR"/>
        </w:rPr>
        <w:t>(31/12/2</w:t>
      </w:r>
      <w:r>
        <w:rPr>
          <w:sz w:val="18"/>
          <w:szCs w:val="18"/>
          <w:lang w:eastAsia="fr-FR"/>
        </w:rPr>
        <w:t>1</w:t>
      </w:r>
      <w:r w:rsidRPr="00595430">
        <w:rPr>
          <w:sz w:val="18"/>
          <w:szCs w:val="18"/>
          <w:lang w:eastAsia="fr-FR"/>
        </w:rPr>
        <w:t>) :</w:t>
      </w:r>
      <w:r w:rsidRPr="00595430">
        <w:rPr>
          <w:sz w:val="24"/>
          <w:szCs w:val="24"/>
          <w:lang w:eastAsia="fr-FR"/>
        </w:rPr>
        <w:tab/>
        <w:t xml:space="preserve">     </w:t>
      </w:r>
      <w:r w:rsidRPr="00595430">
        <w:rPr>
          <w:sz w:val="24"/>
          <w:szCs w:val="24"/>
          <w:lang w:eastAsia="fr-FR"/>
        </w:rPr>
        <w:tab/>
      </w:r>
      <w:r>
        <w:rPr>
          <w:sz w:val="24"/>
          <w:szCs w:val="24"/>
          <w:lang w:eastAsia="fr-FR"/>
        </w:rPr>
        <w:t>39 378,32</w:t>
      </w:r>
      <w:r w:rsidRPr="00595430">
        <w:rPr>
          <w:sz w:val="24"/>
          <w:szCs w:val="24"/>
          <w:lang w:eastAsia="fr-FR"/>
        </w:rPr>
        <w:t xml:space="preserve"> € </w:t>
      </w:r>
    </w:p>
    <w:p w:rsidR="00F00D9C" w:rsidRPr="00595430" w:rsidRDefault="00F00D9C" w:rsidP="00F00D9C">
      <w:pPr>
        <w:widowControl w:val="0"/>
        <w:autoSpaceDN w:val="0"/>
        <w:adjustRightInd w:val="0"/>
        <w:ind w:firstLine="720"/>
        <w:rPr>
          <w:sz w:val="24"/>
          <w:szCs w:val="24"/>
          <w:lang w:eastAsia="fr-FR"/>
        </w:rPr>
      </w:pPr>
      <w:r w:rsidRPr="00F00D9C">
        <w:rPr>
          <w:b/>
          <w:sz w:val="24"/>
          <w:szCs w:val="24"/>
          <w:u w:val="single"/>
          <w:lang w:eastAsia="fr-FR"/>
        </w:rPr>
        <w:t>En INVESTISSEMENT</w:t>
      </w:r>
      <w:r w:rsidRPr="00595430">
        <w:rPr>
          <w:sz w:val="24"/>
          <w:szCs w:val="24"/>
          <w:lang w:eastAsia="fr-FR"/>
        </w:rPr>
        <w:t xml:space="preserve"> :</w:t>
      </w:r>
    </w:p>
    <w:p w:rsidR="00F00D9C" w:rsidRPr="00595430" w:rsidRDefault="00F00D9C" w:rsidP="00F00D9C">
      <w:pPr>
        <w:widowControl w:val="0"/>
        <w:autoSpaceDN w:val="0"/>
        <w:adjustRightInd w:val="0"/>
        <w:ind w:firstLine="720"/>
        <w:rPr>
          <w:sz w:val="24"/>
          <w:szCs w:val="24"/>
          <w:lang w:eastAsia="fr-FR"/>
        </w:rPr>
      </w:pPr>
      <w:r w:rsidRPr="00595430">
        <w:rPr>
          <w:sz w:val="24"/>
          <w:szCs w:val="24"/>
          <w:lang w:eastAsia="fr-FR"/>
        </w:rPr>
        <w:tab/>
        <w:t>Dépenses</w:t>
      </w:r>
      <w:r w:rsidRPr="00595430">
        <w:rPr>
          <w:sz w:val="24"/>
          <w:szCs w:val="24"/>
          <w:lang w:eastAsia="fr-FR"/>
        </w:rPr>
        <w:tab/>
      </w:r>
      <w:r w:rsidRPr="00595430">
        <w:rPr>
          <w:sz w:val="24"/>
          <w:szCs w:val="24"/>
          <w:lang w:eastAsia="fr-FR"/>
        </w:rPr>
        <w:tab/>
        <w:t>:</w:t>
      </w:r>
      <w:r w:rsidRPr="00595430">
        <w:rPr>
          <w:sz w:val="24"/>
          <w:szCs w:val="24"/>
          <w:lang w:eastAsia="fr-FR"/>
        </w:rPr>
        <w:tab/>
      </w:r>
      <w:r w:rsidRPr="00595430">
        <w:rPr>
          <w:sz w:val="24"/>
          <w:szCs w:val="24"/>
          <w:lang w:eastAsia="fr-FR"/>
        </w:rPr>
        <w:tab/>
        <w:t xml:space="preserve">          </w:t>
      </w:r>
      <w:r>
        <w:rPr>
          <w:sz w:val="24"/>
          <w:szCs w:val="24"/>
          <w:lang w:eastAsia="fr-FR"/>
        </w:rPr>
        <w:t xml:space="preserve">    9 701,85 </w:t>
      </w:r>
      <w:r w:rsidRPr="00595430">
        <w:rPr>
          <w:sz w:val="24"/>
          <w:szCs w:val="24"/>
          <w:lang w:eastAsia="fr-FR"/>
        </w:rPr>
        <w:t xml:space="preserve">€ </w:t>
      </w:r>
    </w:p>
    <w:p w:rsidR="00F00D9C" w:rsidRPr="00595430" w:rsidRDefault="00F00D9C" w:rsidP="00F00D9C">
      <w:pPr>
        <w:widowControl w:val="0"/>
        <w:autoSpaceDN w:val="0"/>
        <w:adjustRightInd w:val="0"/>
        <w:ind w:firstLine="720"/>
        <w:rPr>
          <w:sz w:val="24"/>
          <w:szCs w:val="24"/>
          <w:lang w:eastAsia="fr-FR"/>
        </w:rPr>
      </w:pPr>
      <w:r w:rsidRPr="00595430">
        <w:rPr>
          <w:sz w:val="24"/>
          <w:szCs w:val="24"/>
          <w:lang w:eastAsia="fr-FR"/>
        </w:rPr>
        <w:tab/>
        <w:t>Recettes</w:t>
      </w:r>
      <w:r w:rsidRPr="00595430">
        <w:rPr>
          <w:sz w:val="24"/>
          <w:szCs w:val="24"/>
          <w:lang w:eastAsia="fr-FR"/>
        </w:rPr>
        <w:tab/>
      </w:r>
      <w:r w:rsidRPr="00595430">
        <w:rPr>
          <w:sz w:val="24"/>
          <w:szCs w:val="24"/>
          <w:lang w:eastAsia="fr-FR"/>
        </w:rPr>
        <w:tab/>
        <w:t xml:space="preserve">:                                </w:t>
      </w:r>
      <w:r>
        <w:rPr>
          <w:sz w:val="24"/>
          <w:szCs w:val="24"/>
          <w:lang w:eastAsia="fr-FR"/>
        </w:rPr>
        <w:t xml:space="preserve">     40 271,17</w:t>
      </w:r>
      <w:r w:rsidRPr="00595430">
        <w:rPr>
          <w:sz w:val="24"/>
          <w:szCs w:val="24"/>
          <w:lang w:eastAsia="fr-FR"/>
        </w:rPr>
        <w:t xml:space="preserve"> €</w:t>
      </w:r>
    </w:p>
    <w:p w:rsidR="00F00D9C" w:rsidRDefault="00F00D9C" w:rsidP="00F00D9C">
      <w:pPr>
        <w:widowControl w:val="0"/>
        <w:autoSpaceDN w:val="0"/>
        <w:adjustRightInd w:val="0"/>
        <w:ind w:firstLine="720"/>
        <w:rPr>
          <w:sz w:val="24"/>
          <w:szCs w:val="24"/>
          <w:lang w:eastAsia="fr-FR"/>
        </w:rPr>
      </w:pPr>
      <w:r w:rsidRPr="00595430">
        <w:rPr>
          <w:sz w:val="24"/>
          <w:szCs w:val="24"/>
          <w:lang w:eastAsia="fr-FR"/>
        </w:rPr>
        <w:tab/>
        <w:t>Résultat de l’exercice :</w:t>
      </w:r>
      <w:r w:rsidRPr="00595430">
        <w:rPr>
          <w:sz w:val="24"/>
          <w:szCs w:val="24"/>
          <w:lang w:eastAsia="fr-FR"/>
        </w:rPr>
        <w:tab/>
      </w:r>
      <w:r w:rsidRPr="00595430">
        <w:rPr>
          <w:sz w:val="24"/>
          <w:szCs w:val="24"/>
          <w:lang w:eastAsia="fr-FR"/>
        </w:rPr>
        <w:tab/>
        <w:t xml:space="preserve">      </w:t>
      </w:r>
      <w:r>
        <w:rPr>
          <w:sz w:val="24"/>
          <w:szCs w:val="24"/>
          <w:lang w:eastAsia="fr-FR"/>
        </w:rPr>
        <w:t xml:space="preserve">   </w:t>
      </w:r>
      <w:r w:rsidRPr="00595430">
        <w:rPr>
          <w:sz w:val="24"/>
          <w:szCs w:val="24"/>
          <w:lang w:eastAsia="fr-FR"/>
        </w:rPr>
        <w:t xml:space="preserve">   </w:t>
      </w:r>
      <w:r>
        <w:rPr>
          <w:sz w:val="24"/>
          <w:szCs w:val="24"/>
          <w:lang w:eastAsia="fr-FR"/>
        </w:rPr>
        <w:t>30 569,32</w:t>
      </w:r>
      <w:r w:rsidRPr="00595430">
        <w:rPr>
          <w:sz w:val="24"/>
          <w:szCs w:val="24"/>
          <w:lang w:eastAsia="fr-FR"/>
        </w:rPr>
        <w:t xml:space="preserve"> €</w:t>
      </w:r>
    </w:p>
    <w:p w:rsidR="00F00D9C" w:rsidRPr="00595430" w:rsidRDefault="00F00D9C" w:rsidP="00F00D9C">
      <w:pPr>
        <w:widowControl w:val="0"/>
        <w:autoSpaceDN w:val="0"/>
        <w:adjustRightInd w:val="0"/>
        <w:rPr>
          <w:sz w:val="24"/>
          <w:szCs w:val="24"/>
          <w:lang w:eastAsia="fr-FR"/>
        </w:rPr>
      </w:pPr>
      <w:r w:rsidRPr="00595430">
        <w:rPr>
          <w:sz w:val="24"/>
          <w:szCs w:val="24"/>
          <w:lang w:eastAsia="fr-FR"/>
        </w:rPr>
        <w:tab/>
      </w:r>
      <w:r w:rsidRPr="00595430">
        <w:rPr>
          <w:sz w:val="24"/>
          <w:szCs w:val="24"/>
          <w:lang w:eastAsia="fr-FR"/>
        </w:rPr>
        <w:tab/>
        <w:t>Résultat antérieur :</w:t>
      </w:r>
      <w:r w:rsidRPr="00595430">
        <w:rPr>
          <w:sz w:val="24"/>
          <w:szCs w:val="24"/>
          <w:lang w:eastAsia="fr-FR"/>
        </w:rPr>
        <w:tab/>
      </w:r>
      <w:r w:rsidRPr="00595430">
        <w:rPr>
          <w:sz w:val="24"/>
          <w:szCs w:val="24"/>
          <w:lang w:eastAsia="fr-FR"/>
        </w:rPr>
        <w:tab/>
      </w:r>
      <w:r w:rsidRPr="00595430">
        <w:rPr>
          <w:sz w:val="24"/>
          <w:szCs w:val="24"/>
          <w:lang w:eastAsia="fr-FR"/>
        </w:rPr>
        <w:tab/>
      </w:r>
      <w:r w:rsidRPr="00595430">
        <w:rPr>
          <w:sz w:val="24"/>
          <w:szCs w:val="24"/>
          <w:lang w:eastAsia="fr-FR"/>
        </w:rPr>
        <w:tab/>
      </w:r>
      <w:r>
        <w:rPr>
          <w:sz w:val="24"/>
          <w:szCs w:val="24"/>
          <w:lang w:eastAsia="fr-FR"/>
        </w:rPr>
        <w:t xml:space="preserve">  4 881,61</w:t>
      </w:r>
      <w:r w:rsidRPr="00595430">
        <w:rPr>
          <w:sz w:val="24"/>
          <w:szCs w:val="24"/>
          <w:lang w:eastAsia="fr-FR"/>
        </w:rPr>
        <w:t xml:space="preserve"> €</w:t>
      </w:r>
    </w:p>
    <w:p w:rsidR="00F00D9C" w:rsidRPr="009C625E" w:rsidRDefault="00F00D9C" w:rsidP="00F00D9C">
      <w:pPr>
        <w:widowControl w:val="0"/>
        <w:autoSpaceDN w:val="0"/>
        <w:adjustRightInd w:val="0"/>
        <w:rPr>
          <w:sz w:val="24"/>
          <w:szCs w:val="24"/>
          <w:lang w:eastAsia="fr-FR"/>
        </w:rPr>
      </w:pPr>
      <w:r w:rsidRPr="00595430">
        <w:rPr>
          <w:sz w:val="24"/>
          <w:szCs w:val="24"/>
          <w:lang w:eastAsia="fr-FR"/>
        </w:rPr>
        <w:tab/>
      </w:r>
      <w:r w:rsidRPr="00F00D9C">
        <w:rPr>
          <w:b/>
          <w:sz w:val="24"/>
          <w:szCs w:val="24"/>
          <w:u w:val="single"/>
          <w:lang w:eastAsia="fr-FR"/>
        </w:rPr>
        <w:t>RESULTAT CUMULE</w:t>
      </w:r>
      <w:r w:rsidRPr="00595430">
        <w:rPr>
          <w:sz w:val="24"/>
          <w:szCs w:val="24"/>
          <w:lang w:eastAsia="fr-FR"/>
        </w:rPr>
        <w:t xml:space="preserve"> </w:t>
      </w:r>
      <w:r w:rsidRPr="00595430">
        <w:rPr>
          <w:sz w:val="18"/>
          <w:szCs w:val="18"/>
          <w:lang w:eastAsia="fr-FR"/>
        </w:rPr>
        <w:t>(31/12/2</w:t>
      </w:r>
      <w:r>
        <w:rPr>
          <w:sz w:val="18"/>
          <w:szCs w:val="18"/>
          <w:lang w:eastAsia="fr-FR"/>
        </w:rPr>
        <w:t>1</w:t>
      </w:r>
      <w:r w:rsidRPr="00595430">
        <w:rPr>
          <w:sz w:val="18"/>
          <w:szCs w:val="18"/>
          <w:lang w:eastAsia="fr-FR"/>
        </w:rPr>
        <w:t>) :</w:t>
      </w:r>
      <w:r w:rsidRPr="00595430">
        <w:rPr>
          <w:sz w:val="24"/>
          <w:szCs w:val="24"/>
          <w:lang w:eastAsia="fr-FR"/>
        </w:rPr>
        <w:tab/>
      </w:r>
      <w:r w:rsidRPr="00595430">
        <w:rPr>
          <w:sz w:val="24"/>
          <w:szCs w:val="24"/>
          <w:lang w:eastAsia="fr-FR"/>
        </w:rPr>
        <w:tab/>
      </w:r>
      <w:r w:rsidRPr="00595430">
        <w:rPr>
          <w:sz w:val="24"/>
          <w:szCs w:val="24"/>
          <w:lang w:eastAsia="fr-FR"/>
        </w:rPr>
        <w:tab/>
      </w:r>
      <w:r>
        <w:rPr>
          <w:sz w:val="24"/>
          <w:szCs w:val="24"/>
          <w:lang w:eastAsia="fr-FR"/>
        </w:rPr>
        <w:t>35 450,93</w:t>
      </w:r>
      <w:r w:rsidRPr="00595430">
        <w:rPr>
          <w:sz w:val="24"/>
          <w:szCs w:val="24"/>
          <w:lang w:eastAsia="fr-FR"/>
        </w:rPr>
        <w:t xml:space="preserve"> €</w:t>
      </w:r>
      <w:r w:rsidRPr="00A9611C">
        <w:rPr>
          <w:sz w:val="24"/>
          <w:szCs w:val="24"/>
          <w:lang w:eastAsia="fr-FR"/>
        </w:rPr>
        <w:tab/>
      </w:r>
    </w:p>
    <w:p w:rsidR="00F00D9C" w:rsidRDefault="00F00D9C" w:rsidP="00F00D9C">
      <w:pPr>
        <w:tabs>
          <w:tab w:val="left" w:pos="1418"/>
          <w:tab w:val="left" w:pos="3970"/>
          <w:tab w:val="left" w:pos="8080"/>
        </w:tabs>
        <w:autoSpaceDN w:val="0"/>
        <w:adjustRightInd w:val="0"/>
        <w:jc w:val="both"/>
        <w:rPr>
          <w:rFonts w:ascii="CG Times (W1)" w:hAnsi="CG Times (W1)"/>
          <w:b/>
          <w:lang w:eastAsia="fr-FR"/>
        </w:rPr>
      </w:pPr>
    </w:p>
    <w:p w:rsidR="00F00D9C" w:rsidRDefault="00F00D9C" w:rsidP="00F00D9C">
      <w:pPr>
        <w:widowControl w:val="0"/>
        <w:autoSpaceDN w:val="0"/>
        <w:adjustRightInd w:val="0"/>
        <w:ind w:firstLine="720"/>
        <w:rPr>
          <w:sz w:val="24"/>
          <w:szCs w:val="24"/>
          <w:lang w:eastAsia="fr-FR"/>
        </w:rPr>
      </w:pPr>
      <w:r w:rsidRPr="00595430">
        <w:rPr>
          <w:sz w:val="24"/>
          <w:szCs w:val="24"/>
          <w:lang w:eastAsia="fr-FR"/>
        </w:rPr>
        <w:t>Reste à réaliser en dépenses :</w:t>
      </w:r>
      <w:r w:rsidRPr="00595430">
        <w:rPr>
          <w:sz w:val="24"/>
          <w:szCs w:val="24"/>
          <w:lang w:eastAsia="fr-FR"/>
        </w:rPr>
        <w:tab/>
      </w:r>
      <w:r w:rsidRPr="00595430">
        <w:rPr>
          <w:sz w:val="24"/>
          <w:szCs w:val="24"/>
          <w:lang w:eastAsia="fr-FR"/>
        </w:rPr>
        <w:tab/>
        <w:t xml:space="preserve">            </w:t>
      </w:r>
      <w:r>
        <w:rPr>
          <w:sz w:val="24"/>
          <w:szCs w:val="24"/>
          <w:lang w:eastAsia="fr-FR"/>
        </w:rPr>
        <w:t>59 692</w:t>
      </w:r>
      <w:r w:rsidRPr="00595430">
        <w:rPr>
          <w:sz w:val="24"/>
          <w:szCs w:val="24"/>
          <w:lang w:eastAsia="fr-FR"/>
        </w:rPr>
        <w:t>,00 €</w:t>
      </w:r>
    </w:p>
    <w:p w:rsidR="00F00D9C" w:rsidRPr="00595430" w:rsidRDefault="00F00D9C" w:rsidP="00F00D9C">
      <w:pPr>
        <w:widowControl w:val="0"/>
        <w:autoSpaceDN w:val="0"/>
        <w:adjustRightInd w:val="0"/>
        <w:ind w:firstLine="720"/>
        <w:rPr>
          <w:sz w:val="24"/>
          <w:szCs w:val="24"/>
          <w:lang w:eastAsia="fr-FR"/>
        </w:rPr>
      </w:pPr>
      <w:r w:rsidRPr="00595430">
        <w:rPr>
          <w:sz w:val="24"/>
          <w:szCs w:val="24"/>
          <w:lang w:eastAsia="fr-FR"/>
        </w:rPr>
        <w:t>Reste à réaliser en recettes :</w:t>
      </w:r>
      <w:r w:rsidRPr="00595430">
        <w:rPr>
          <w:sz w:val="24"/>
          <w:szCs w:val="24"/>
          <w:lang w:eastAsia="fr-FR"/>
        </w:rPr>
        <w:tab/>
      </w:r>
      <w:r w:rsidRPr="00595430">
        <w:rPr>
          <w:sz w:val="24"/>
          <w:szCs w:val="24"/>
          <w:lang w:eastAsia="fr-FR"/>
        </w:rPr>
        <w:tab/>
      </w:r>
      <w:r w:rsidRPr="00595430">
        <w:rPr>
          <w:sz w:val="24"/>
          <w:szCs w:val="24"/>
          <w:lang w:eastAsia="fr-FR"/>
        </w:rPr>
        <w:tab/>
        <w:t xml:space="preserve">            </w:t>
      </w:r>
      <w:r>
        <w:rPr>
          <w:sz w:val="24"/>
          <w:szCs w:val="24"/>
          <w:lang w:eastAsia="fr-FR"/>
        </w:rPr>
        <w:t>15 468</w:t>
      </w:r>
      <w:r w:rsidRPr="00595430">
        <w:rPr>
          <w:sz w:val="24"/>
          <w:szCs w:val="24"/>
          <w:lang w:eastAsia="fr-FR"/>
        </w:rPr>
        <w:t>,00 €</w:t>
      </w:r>
    </w:p>
    <w:p w:rsidR="00F00D9C" w:rsidRPr="00595430" w:rsidRDefault="00F00D9C" w:rsidP="00F00D9C">
      <w:pPr>
        <w:widowControl w:val="0"/>
        <w:autoSpaceDN w:val="0"/>
        <w:adjustRightInd w:val="0"/>
        <w:ind w:firstLine="720"/>
        <w:rPr>
          <w:sz w:val="24"/>
          <w:szCs w:val="24"/>
          <w:lang w:eastAsia="fr-FR"/>
        </w:rPr>
      </w:pPr>
      <w:r w:rsidRPr="00595430">
        <w:rPr>
          <w:sz w:val="24"/>
          <w:szCs w:val="24"/>
          <w:lang w:eastAsia="fr-FR"/>
        </w:rPr>
        <w:t>Besoin de financement sur</w:t>
      </w:r>
      <w:r>
        <w:rPr>
          <w:sz w:val="24"/>
          <w:szCs w:val="24"/>
          <w:lang w:eastAsia="fr-FR"/>
        </w:rPr>
        <w:t xml:space="preserve"> reste à réaliser :</w:t>
      </w:r>
      <w:r>
        <w:rPr>
          <w:sz w:val="24"/>
          <w:szCs w:val="24"/>
          <w:lang w:eastAsia="fr-FR"/>
        </w:rPr>
        <w:tab/>
        <w:t xml:space="preserve">         </w:t>
      </w:r>
      <w:r>
        <w:rPr>
          <w:b/>
          <w:color w:val="FF0000"/>
          <w:sz w:val="24"/>
          <w:szCs w:val="24"/>
          <w:lang w:eastAsia="fr-FR"/>
        </w:rPr>
        <w:t>- 44.224.00 €</w:t>
      </w:r>
    </w:p>
    <w:p w:rsidR="00F00D9C" w:rsidRPr="00595430" w:rsidRDefault="00F00D9C" w:rsidP="00F00D9C">
      <w:pPr>
        <w:widowControl w:val="0"/>
        <w:autoSpaceDN w:val="0"/>
        <w:adjustRightInd w:val="0"/>
        <w:ind w:firstLine="720"/>
        <w:rPr>
          <w:sz w:val="24"/>
          <w:szCs w:val="24"/>
          <w:lang w:eastAsia="fr-FR"/>
        </w:rPr>
      </w:pPr>
      <w:r w:rsidRPr="00595430">
        <w:rPr>
          <w:sz w:val="24"/>
          <w:szCs w:val="24"/>
          <w:lang w:eastAsia="fr-FR"/>
        </w:rPr>
        <w:t>BESOIN DE FINANCEMENT GLOBAL :</w:t>
      </w:r>
      <w:r w:rsidRPr="00595430">
        <w:rPr>
          <w:sz w:val="24"/>
          <w:szCs w:val="24"/>
          <w:lang w:eastAsia="fr-FR"/>
        </w:rPr>
        <w:tab/>
        <w:t xml:space="preserve">   </w:t>
      </w:r>
      <w:r>
        <w:rPr>
          <w:sz w:val="24"/>
          <w:szCs w:val="24"/>
          <w:lang w:eastAsia="fr-FR"/>
        </w:rPr>
        <w:t xml:space="preserve">                  </w:t>
      </w:r>
      <w:r>
        <w:rPr>
          <w:b/>
          <w:color w:val="FF0000"/>
          <w:sz w:val="24"/>
          <w:szCs w:val="24"/>
          <w:lang w:eastAsia="fr-FR"/>
        </w:rPr>
        <w:t>-    8.873.07 €</w:t>
      </w:r>
    </w:p>
    <w:p w:rsidR="00F00D9C" w:rsidRDefault="00F00D9C" w:rsidP="00F00D9C">
      <w:pPr>
        <w:autoSpaceDN w:val="0"/>
        <w:adjustRightInd w:val="0"/>
        <w:jc w:val="both"/>
        <w:rPr>
          <w:sz w:val="24"/>
          <w:szCs w:val="24"/>
          <w:lang w:eastAsia="fr-FR"/>
        </w:rPr>
      </w:pPr>
      <w:r w:rsidRPr="005023A2">
        <w:rPr>
          <w:sz w:val="24"/>
          <w:szCs w:val="24"/>
          <w:lang w:eastAsia="fr-FR"/>
        </w:rPr>
        <w:t xml:space="preserve">Après délibération et </w:t>
      </w:r>
      <w:r>
        <w:rPr>
          <w:sz w:val="24"/>
          <w:szCs w:val="24"/>
          <w:lang w:eastAsia="fr-FR"/>
        </w:rPr>
        <w:t>à l’unanimité</w:t>
      </w:r>
      <w:r w:rsidRPr="005023A2">
        <w:rPr>
          <w:sz w:val="24"/>
          <w:szCs w:val="24"/>
          <w:lang w:eastAsia="fr-FR"/>
        </w:rPr>
        <w:t>, le conseil municipal adopte le compte administratif 20</w:t>
      </w:r>
      <w:r>
        <w:rPr>
          <w:sz w:val="24"/>
          <w:szCs w:val="24"/>
          <w:lang w:eastAsia="fr-FR"/>
        </w:rPr>
        <w:t xml:space="preserve">21 </w:t>
      </w:r>
      <w:r w:rsidRPr="005023A2">
        <w:rPr>
          <w:sz w:val="24"/>
          <w:szCs w:val="24"/>
          <w:lang w:eastAsia="fr-FR"/>
        </w:rPr>
        <w:t>de la commune.</w:t>
      </w:r>
    </w:p>
    <w:p w:rsidR="00F00D9C" w:rsidRDefault="00F00D9C" w:rsidP="00F00D9C">
      <w:pPr>
        <w:suppressAutoHyphens/>
        <w:overflowPunct w:val="0"/>
        <w:autoSpaceDE w:val="0"/>
        <w:spacing w:after="0" w:line="240" w:lineRule="auto"/>
        <w:ind w:left="426"/>
        <w:jc w:val="both"/>
        <w:textAlignment w:val="baseline"/>
        <w:rPr>
          <w:b/>
          <w:sz w:val="24"/>
          <w:szCs w:val="24"/>
        </w:rPr>
      </w:pPr>
      <w:r>
        <w:rPr>
          <w:b/>
          <w:sz w:val="24"/>
          <w:szCs w:val="24"/>
          <w:u w:val="single"/>
        </w:rPr>
        <w:t xml:space="preserve">COMPTE DE GESTION </w:t>
      </w:r>
      <w:r w:rsidRPr="00E16246">
        <w:rPr>
          <w:b/>
          <w:sz w:val="24"/>
          <w:szCs w:val="24"/>
          <w:u w:val="single"/>
        </w:rPr>
        <w:t>202</w:t>
      </w:r>
      <w:r>
        <w:rPr>
          <w:b/>
          <w:sz w:val="24"/>
          <w:szCs w:val="24"/>
          <w:u w:val="single"/>
        </w:rPr>
        <w:t>1</w:t>
      </w:r>
      <w:r>
        <w:rPr>
          <w:b/>
          <w:sz w:val="24"/>
          <w:szCs w:val="24"/>
        </w:rPr>
        <w:t> :</w:t>
      </w:r>
    </w:p>
    <w:p w:rsidR="00F00D9C" w:rsidRPr="00AE1CEF" w:rsidRDefault="00F00D9C" w:rsidP="00F00D9C">
      <w:pPr>
        <w:autoSpaceDN w:val="0"/>
        <w:adjustRightInd w:val="0"/>
        <w:jc w:val="both"/>
        <w:rPr>
          <w:sz w:val="24"/>
          <w:lang w:eastAsia="fr-FR"/>
        </w:rPr>
      </w:pPr>
      <w:r w:rsidRPr="00AE1CEF">
        <w:rPr>
          <w:sz w:val="24"/>
          <w:lang w:eastAsia="fr-FR"/>
        </w:rPr>
        <w:t>Mme le Maire présente le compte de gestion 20</w:t>
      </w:r>
      <w:r>
        <w:rPr>
          <w:sz w:val="24"/>
          <w:lang w:eastAsia="fr-FR"/>
        </w:rPr>
        <w:t>21</w:t>
      </w:r>
      <w:r w:rsidRPr="00AE1CEF">
        <w:rPr>
          <w:sz w:val="24"/>
          <w:lang w:eastAsia="fr-FR"/>
        </w:rPr>
        <w:t xml:space="preserve"> établi par le receveur municipal.</w:t>
      </w:r>
    </w:p>
    <w:p w:rsidR="00F00D9C" w:rsidRDefault="00F00D9C" w:rsidP="00F00D9C">
      <w:pPr>
        <w:autoSpaceDN w:val="0"/>
        <w:adjustRightInd w:val="0"/>
        <w:jc w:val="both"/>
        <w:rPr>
          <w:sz w:val="24"/>
          <w:lang w:eastAsia="fr-FR"/>
        </w:rPr>
      </w:pPr>
      <w:r w:rsidRPr="00AE1CEF">
        <w:rPr>
          <w:sz w:val="24"/>
          <w:lang w:eastAsia="fr-FR"/>
        </w:rPr>
        <w:t xml:space="preserve">Le conseil municipal, après délibération et à l’unanimité, adopte le compte de gestion </w:t>
      </w:r>
      <w:r>
        <w:rPr>
          <w:sz w:val="24"/>
          <w:lang w:eastAsia="fr-FR"/>
        </w:rPr>
        <w:t>2021</w:t>
      </w:r>
      <w:r w:rsidRPr="00AE1CEF">
        <w:rPr>
          <w:sz w:val="24"/>
          <w:lang w:eastAsia="fr-FR"/>
        </w:rPr>
        <w:t xml:space="preserve"> de</w:t>
      </w:r>
      <w:r>
        <w:rPr>
          <w:sz w:val="24"/>
          <w:lang w:eastAsia="fr-FR"/>
        </w:rPr>
        <w:t xml:space="preserve"> </w:t>
      </w:r>
      <w:r w:rsidRPr="00AE1CEF">
        <w:rPr>
          <w:sz w:val="24"/>
          <w:lang w:eastAsia="fr-FR"/>
        </w:rPr>
        <w:t>la commune</w:t>
      </w:r>
      <w:r>
        <w:rPr>
          <w:sz w:val="24"/>
          <w:lang w:eastAsia="fr-FR"/>
        </w:rPr>
        <w:t>,</w:t>
      </w:r>
      <w:r w:rsidRPr="00AE1CEF">
        <w:rPr>
          <w:sz w:val="24"/>
          <w:lang w:eastAsia="fr-FR"/>
        </w:rPr>
        <w:t xml:space="preserve"> établi par le receveur municipal.</w:t>
      </w:r>
    </w:p>
    <w:p w:rsidR="00F00D9C" w:rsidRDefault="00F00D9C" w:rsidP="00F00D9C">
      <w:pPr>
        <w:suppressAutoHyphens/>
        <w:overflowPunct w:val="0"/>
        <w:autoSpaceDE w:val="0"/>
        <w:spacing w:after="0" w:line="240" w:lineRule="auto"/>
        <w:ind w:left="426"/>
        <w:jc w:val="both"/>
        <w:textAlignment w:val="baseline"/>
        <w:rPr>
          <w:b/>
          <w:sz w:val="24"/>
          <w:szCs w:val="24"/>
        </w:rPr>
      </w:pPr>
      <w:r w:rsidRPr="00E16246">
        <w:rPr>
          <w:b/>
          <w:sz w:val="24"/>
          <w:szCs w:val="24"/>
          <w:u w:val="single"/>
        </w:rPr>
        <w:t>A</w:t>
      </w:r>
      <w:r>
        <w:rPr>
          <w:b/>
          <w:sz w:val="24"/>
          <w:szCs w:val="24"/>
          <w:u w:val="single"/>
        </w:rPr>
        <w:t>FFECTATION DES RÉSULTATS 2021</w:t>
      </w:r>
      <w:r>
        <w:rPr>
          <w:b/>
          <w:sz w:val="24"/>
          <w:szCs w:val="24"/>
        </w:rPr>
        <w:t> :</w:t>
      </w:r>
    </w:p>
    <w:p w:rsidR="00F00D9C" w:rsidRDefault="00F00D9C" w:rsidP="00F00D9C">
      <w:pPr>
        <w:autoSpaceDN w:val="0"/>
        <w:adjustRightInd w:val="0"/>
        <w:jc w:val="both"/>
        <w:rPr>
          <w:sz w:val="24"/>
          <w:szCs w:val="24"/>
          <w:lang w:eastAsia="fr-FR"/>
        </w:rPr>
      </w:pPr>
      <w:r w:rsidRPr="00AE1CEF">
        <w:rPr>
          <w:sz w:val="24"/>
          <w:szCs w:val="24"/>
          <w:lang w:eastAsia="fr-FR"/>
        </w:rPr>
        <w:t>Le conseil municipal, après avoir entendu et approuvé le compte administratif de l’exercice 20</w:t>
      </w:r>
      <w:r>
        <w:rPr>
          <w:sz w:val="24"/>
          <w:szCs w:val="24"/>
          <w:lang w:eastAsia="fr-FR"/>
        </w:rPr>
        <w:t>21</w:t>
      </w:r>
      <w:r w:rsidRPr="00AE1CEF">
        <w:rPr>
          <w:sz w:val="24"/>
          <w:szCs w:val="24"/>
          <w:lang w:eastAsia="fr-FR"/>
        </w:rPr>
        <w:t>, constate que le dit compte administratif fait apparaître les résultats suivants :</w:t>
      </w:r>
    </w:p>
    <w:p w:rsidR="00F00D9C" w:rsidRPr="00AE1CEF" w:rsidRDefault="00F00D9C" w:rsidP="00F00D9C">
      <w:pPr>
        <w:widowControl w:val="0"/>
        <w:autoSpaceDN w:val="0"/>
        <w:adjustRightInd w:val="0"/>
        <w:jc w:val="both"/>
        <w:rPr>
          <w:sz w:val="24"/>
          <w:szCs w:val="24"/>
          <w:lang w:eastAsia="fr-FR"/>
        </w:rPr>
      </w:pPr>
      <w:r w:rsidRPr="00AE1CEF">
        <w:rPr>
          <w:sz w:val="24"/>
          <w:szCs w:val="24"/>
          <w:lang w:eastAsia="fr-FR"/>
        </w:rPr>
        <w:t>considérant que le résultat de fonctionnement doit faire l’objet d’une affectation par le Conseil Municipal, soit en report à nouveau pour maintenir une partie de ce résultat dans la section de fonctionnement, soit en réserve, pour assurer le financement de la section d’investissement, que dans tous les cas, cette affectation doit permettre de couvrir au moins le solde d’exécution de la section d’investissement et donc le besoin de financement dégagé ci-dessus.</w:t>
      </w:r>
    </w:p>
    <w:p w:rsidR="00F00D9C" w:rsidRPr="00AE1CEF" w:rsidRDefault="00F00D9C" w:rsidP="00F00D9C">
      <w:pPr>
        <w:widowControl w:val="0"/>
        <w:autoSpaceDN w:val="0"/>
        <w:adjustRightInd w:val="0"/>
        <w:jc w:val="both"/>
        <w:rPr>
          <w:sz w:val="24"/>
          <w:szCs w:val="24"/>
          <w:lang w:eastAsia="fr-FR"/>
        </w:rPr>
      </w:pPr>
      <w:r w:rsidRPr="00AE1CEF">
        <w:rPr>
          <w:sz w:val="24"/>
          <w:szCs w:val="24"/>
          <w:lang w:eastAsia="fr-FR"/>
        </w:rPr>
        <w:lastRenderedPageBreak/>
        <w:tab/>
        <w:t>Il est proposé au Conseil Municipal d’affecter le résultat cumulé de la section de fonctionnement de l’exercice d’une part en réserve afin de couvrir le solde net d’exécution de la section d’investissement compte tenu des restes à réaliser et d’autre part, en report à nouveau de</w:t>
      </w:r>
      <w:r>
        <w:rPr>
          <w:sz w:val="24"/>
          <w:szCs w:val="24"/>
          <w:lang w:eastAsia="fr-FR"/>
        </w:rPr>
        <w:t xml:space="preserve"> </w:t>
      </w:r>
      <w:r w:rsidRPr="00AE1CEF">
        <w:rPr>
          <w:sz w:val="24"/>
          <w:szCs w:val="24"/>
          <w:lang w:eastAsia="fr-FR"/>
        </w:rPr>
        <w:t>fonctionnement.</w:t>
      </w:r>
    </w:p>
    <w:p w:rsidR="00F00D9C" w:rsidRPr="00AE1CEF" w:rsidRDefault="00F00D9C" w:rsidP="00F00D9C">
      <w:pPr>
        <w:widowControl w:val="0"/>
        <w:autoSpaceDN w:val="0"/>
        <w:adjustRightInd w:val="0"/>
        <w:rPr>
          <w:sz w:val="16"/>
          <w:szCs w:val="16"/>
          <w:lang w:eastAsia="fr-FR"/>
        </w:rPr>
      </w:pPr>
    </w:p>
    <w:p w:rsidR="00F00D9C" w:rsidRPr="00595430" w:rsidRDefault="00F00D9C" w:rsidP="00025091">
      <w:pPr>
        <w:widowControl w:val="0"/>
        <w:autoSpaceDN w:val="0"/>
        <w:adjustRightInd w:val="0"/>
        <w:ind w:left="708"/>
        <w:rPr>
          <w:sz w:val="24"/>
          <w:szCs w:val="24"/>
          <w:lang w:eastAsia="fr-FR"/>
        </w:rPr>
      </w:pPr>
      <w:r w:rsidRPr="00025091">
        <w:rPr>
          <w:b/>
          <w:sz w:val="24"/>
          <w:szCs w:val="24"/>
          <w:u w:val="single"/>
          <w:lang w:eastAsia="fr-FR"/>
        </w:rPr>
        <w:t>En FONCTIONNEMENT</w:t>
      </w:r>
      <w:r w:rsidRPr="00595430">
        <w:rPr>
          <w:sz w:val="24"/>
          <w:szCs w:val="24"/>
          <w:lang w:eastAsia="fr-FR"/>
        </w:rPr>
        <w:t xml:space="preserve"> :</w:t>
      </w:r>
    </w:p>
    <w:p w:rsidR="00F00D9C" w:rsidRPr="00595430" w:rsidRDefault="00F00D9C" w:rsidP="00F00D9C">
      <w:pPr>
        <w:widowControl w:val="0"/>
        <w:autoSpaceDN w:val="0"/>
        <w:adjustRightInd w:val="0"/>
        <w:rPr>
          <w:sz w:val="24"/>
          <w:szCs w:val="24"/>
          <w:lang w:eastAsia="fr-FR"/>
        </w:rPr>
      </w:pPr>
      <w:r w:rsidRPr="00595430">
        <w:rPr>
          <w:sz w:val="24"/>
          <w:szCs w:val="24"/>
          <w:lang w:eastAsia="fr-FR"/>
        </w:rPr>
        <w:tab/>
      </w:r>
      <w:r w:rsidRPr="00595430">
        <w:rPr>
          <w:sz w:val="24"/>
          <w:szCs w:val="24"/>
          <w:lang w:eastAsia="fr-FR"/>
        </w:rPr>
        <w:tab/>
        <w:t>Dépenses</w:t>
      </w:r>
      <w:r w:rsidRPr="00595430">
        <w:rPr>
          <w:sz w:val="24"/>
          <w:szCs w:val="24"/>
          <w:lang w:eastAsia="fr-FR"/>
        </w:rPr>
        <w:tab/>
      </w:r>
      <w:r w:rsidRPr="00595430">
        <w:rPr>
          <w:sz w:val="24"/>
          <w:szCs w:val="24"/>
          <w:lang w:eastAsia="fr-FR"/>
        </w:rPr>
        <w:tab/>
        <w:t>:</w:t>
      </w:r>
      <w:r w:rsidRPr="00595430">
        <w:rPr>
          <w:sz w:val="24"/>
          <w:szCs w:val="24"/>
          <w:lang w:eastAsia="fr-FR"/>
        </w:rPr>
        <w:tab/>
      </w:r>
      <w:r w:rsidRPr="00595430">
        <w:rPr>
          <w:sz w:val="24"/>
          <w:szCs w:val="24"/>
          <w:lang w:eastAsia="fr-FR"/>
        </w:rPr>
        <w:tab/>
        <w:t xml:space="preserve">            </w:t>
      </w:r>
      <w:r>
        <w:rPr>
          <w:sz w:val="24"/>
          <w:szCs w:val="24"/>
          <w:lang w:eastAsia="fr-FR"/>
        </w:rPr>
        <w:t>99 534,20</w:t>
      </w:r>
      <w:r w:rsidRPr="00595430">
        <w:rPr>
          <w:sz w:val="24"/>
          <w:szCs w:val="24"/>
          <w:lang w:eastAsia="fr-FR"/>
        </w:rPr>
        <w:t xml:space="preserve"> €</w:t>
      </w:r>
    </w:p>
    <w:p w:rsidR="00F00D9C" w:rsidRPr="00595430" w:rsidRDefault="00F00D9C" w:rsidP="00F00D9C">
      <w:pPr>
        <w:widowControl w:val="0"/>
        <w:autoSpaceDN w:val="0"/>
        <w:adjustRightInd w:val="0"/>
        <w:rPr>
          <w:sz w:val="24"/>
          <w:szCs w:val="24"/>
          <w:lang w:eastAsia="fr-FR"/>
        </w:rPr>
      </w:pPr>
      <w:r w:rsidRPr="00595430">
        <w:rPr>
          <w:sz w:val="24"/>
          <w:szCs w:val="24"/>
          <w:lang w:eastAsia="fr-FR"/>
        </w:rPr>
        <w:tab/>
      </w:r>
      <w:r w:rsidRPr="00595430">
        <w:rPr>
          <w:sz w:val="24"/>
          <w:szCs w:val="24"/>
          <w:lang w:eastAsia="fr-FR"/>
        </w:rPr>
        <w:tab/>
        <w:t>Recettes</w:t>
      </w:r>
      <w:r w:rsidRPr="00595430">
        <w:rPr>
          <w:sz w:val="24"/>
          <w:szCs w:val="24"/>
          <w:lang w:eastAsia="fr-FR"/>
        </w:rPr>
        <w:tab/>
      </w:r>
      <w:r w:rsidRPr="00595430">
        <w:rPr>
          <w:sz w:val="24"/>
          <w:szCs w:val="24"/>
          <w:lang w:eastAsia="fr-FR"/>
        </w:rPr>
        <w:tab/>
        <w:t>:</w:t>
      </w:r>
      <w:r w:rsidRPr="00595430">
        <w:rPr>
          <w:sz w:val="24"/>
          <w:szCs w:val="24"/>
          <w:lang w:eastAsia="fr-FR"/>
        </w:rPr>
        <w:tab/>
      </w:r>
      <w:r w:rsidRPr="00595430">
        <w:rPr>
          <w:sz w:val="24"/>
          <w:szCs w:val="24"/>
          <w:lang w:eastAsia="fr-FR"/>
        </w:rPr>
        <w:tab/>
        <w:t xml:space="preserve">          </w:t>
      </w:r>
      <w:r>
        <w:rPr>
          <w:sz w:val="24"/>
          <w:szCs w:val="24"/>
          <w:lang w:eastAsia="fr-FR"/>
        </w:rPr>
        <w:t>117 617,49</w:t>
      </w:r>
      <w:r w:rsidRPr="00595430">
        <w:rPr>
          <w:sz w:val="24"/>
          <w:szCs w:val="24"/>
          <w:lang w:eastAsia="fr-FR"/>
        </w:rPr>
        <w:t xml:space="preserve"> € </w:t>
      </w:r>
    </w:p>
    <w:p w:rsidR="00F00D9C" w:rsidRPr="00595430" w:rsidRDefault="00F00D9C" w:rsidP="00F00D9C">
      <w:pPr>
        <w:widowControl w:val="0"/>
        <w:autoSpaceDN w:val="0"/>
        <w:adjustRightInd w:val="0"/>
        <w:rPr>
          <w:sz w:val="24"/>
          <w:szCs w:val="24"/>
          <w:lang w:eastAsia="fr-FR"/>
        </w:rPr>
      </w:pPr>
      <w:r w:rsidRPr="00595430">
        <w:rPr>
          <w:sz w:val="24"/>
          <w:szCs w:val="24"/>
          <w:lang w:eastAsia="fr-FR"/>
        </w:rPr>
        <w:tab/>
      </w:r>
      <w:r w:rsidRPr="00595430">
        <w:rPr>
          <w:sz w:val="24"/>
          <w:szCs w:val="24"/>
          <w:lang w:eastAsia="fr-FR"/>
        </w:rPr>
        <w:tab/>
        <w:t>Résultat de l’exercice :</w:t>
      </w:r>
      <w:r w:rsidRPr="00595430">
        <w:rPr>
          <w:sz w:val="24"/>
          <w:szCs w:val="24"/>
          <w:lang w:eastAsia="fr-FR"/>
        </w:rPr>
        <w:tab/>
      </w:r>
      <w:r w:rsidRPr="00595430">
        <w:rPr>
          <w:sz w:val="24"/>
          <w:szCs w:val="24"/>
          <w:lang w:eastAsia="fr-FR"/>
        </w:rPr>
        <w:tab/>
      </w:r>
      <w:r w:rsidRPr="00595430">
        <w:rPr>
          <w:sz w:val="24"/>
          <w:szCs w:val="24"/>
          <w:lang w:eastAsia="fr-FR"/>
        </w:rPr>
        <w:tab/>
      </w:r>
      <w:r>
        <w:rPr>
          <w:sz w:val="24"/>
          <w:szCs w:val="24"/>
          <w:lang w:eastAsia="fr-FR"/>
        </w:rPr>
        <w:t>18 083,29</w:t>
      </w:r>
      <w:r w:rsidRPr="00595430">
        <w:rPr>
          <w:sz w:val="24"/>
          <w:szCs w:val="24"/>
          <w:lang w:eastAsia="fr-FR"/>
        </w:rPr>
        <w:t xml:space="preserve"> €</w:t>
      </w:r>
    </w:p>
    <w:p w:rsidR="00F00D9C" w:rsidRPr="00595430" w:rsidRDefault="00F00D9C" w:rsidP="00F00D9C">
      <w:pPr>
        <w:widowControl w:val="0"/>
        <w:autoSpaceDN w:val="0"/>
        <w:adjustRightInd w:val="0"/>
        <w:rPr>
          <w:sz w:val="24"/>
          <w:szCs w:val="24"/>
          <w:lang w:eastAsia="fr-FR"/>
        </w:rPr>
      </w:pPr>
      <w:r w:rsidRPr="00595430">
        <w:rPr>
          <w:sz w:val="24"/>
          <w:szCs w:val="24"/>
          <w:lang w:eastAsia="fr-FR"/>
        </w:rPr>
        <w:tab/>
      </w:r>
      <w:r w:rsidRPr="00595430">
        <w:rPr>
          <w:sz w:val="24"/>
          <w:szCs w:val="24"/>
          <w:lang w:eastAsia="fr-FR"/>
        </w:rPr>
        <w:tab/>
        <w:t>Résultat antérieur (002) :</w:t>
      </w:r>
      <w:r w:rsidRPr="00595430">
        <w:rPr>
          <w:sz w:val="24"/>
          <w:szCs w:val="24"/>
          <w:lang w:eastAsia="fr-FR"/>
        </w:rPr>
        <w:tab/>
      </w:r>
      <w:r w:rsidRPr="00595430">
        <w:rPr>
          <w:sz w:val="24"/>
          <w:szCs w:val="24"/>
          <w:lang w:eastAsia="fr-FR"/>
        </w:rPr>
        <w:tab/>
      </w:r>
      <w:r w:rsidRPr="00595430">
        <w:rPr>
          <w:sz w:val="24"/>
          <w:szCs w:val="24"/>
          <w:lang w:eastAsia="fr-FR"/>
        </w:rPr>
        <w:tab/>
      </w:r>
      <w:r>
        <w:rPr>
          <w:sz w:val="24"/>
          <w:szCs w:val="24"/>
          <w:lang w:eastAsia="fr-FR"/>
        </w:rPr>
        <w:t>21 295,03</w:t>
      </w:r>
      <w:r w:rsidRPr="00595430">
        <w:rPr>
          <w:sz w:val="24"/>
          <w:szCs w:val="24"/>
          <w:lang w:eastAsia="fr-FR"/>
        </w:rPr>
        <w:t xml:space="preserve"> €</w:t>
      </w:r>
    </w:p>
    <w:p w:rsidR="00F00D9C" w:rsidRPr="00595430" w:rsidRDefault="00F00D9C" w:rsidP="00F00D9C">
      <w:pPr>
        <w:widowControl w:val="0"/>
        <w:autoSpaceDN w:val="0"/>
        <w:adjustRightInd w:val="0"/>
        <w:rPr>
          <w:sz w:val="24"/>
          <w:szCs w:val="24"/>
          <w:lang w:eastAsia="fr-FR"/>
        </w:rPr>
      </w:pPr>
      <w:r w:rsidRPr="00595430">
        <w:rPr>
          <w:sz w:val="24"/>
          <w:szCs w:val="24"/>
          <w:lang w:eastAsia="fr-FR"/>
        </w:rPr>
        <w:tab/>
      </w:r>
      <w:r w:rsidRPr="00595430">
        <w:rPr>
          <w:sz w:val="24"/>
          <w:szCs w:val="24"/>
          <w:lang w:eastAsia="fr-FR"/>
        </w:rPr>
        <w:tab/>
        <w:t xml:space="preserve">RESULTAT CUMULE </w:t>
      </w:r>
      <w:r w:rsidRPr="00595430">
        <w:rPr>
          <w:sz w:val="18"/>
          <w:szCs w:val="18"/>
          <w:lang w:eastAsia="fr-FR"/>
        </w:rPr>
        <w:t>(31/12/2</w:t>
      </w:r>
      <w:r>
        <w:rPr>
          <w:sz w:val="18"/>
          <w:szCs w:val="18"/>
          <w:lang w:eastAsia="fr-FR"/>
        </w:rPr>
        <w:t>1</w:t>
      </w:r>
      <w:r w:rsidRPr="00595430">
        <w:rPr>
          <w:sz w:val="18"/>
          <w:szCs w:val="18"/>
          <w:lang w:eastAsia="fr-FR"/>
        </w:rPr>
        <w:t>) :</w:t>
      </w:r>
      <w:r w:rsidRPr="00595430">
        <w:rPr>
          <w:sz w:val="24"/>
          <w:szCs w:val="24"/>
          <w:lang w:eastAsia="fr-FR"/>
        </w:rPr>
        <w:tab/>
        <w:t xml:space="preserve">     </w:t>
      </w:r>
      <w:r w:rsidRPr="00595430">
        <w:rPr>
          <w:sz w:val="24"/>
          <w:szCs w:val="24"/>
          <w:lang w:eastAsia="fr-FR"/>
        </w:rPr>
        <w:tab/>
      </w:r>
      <w:r>
        <w:rPr>
          <w:sz w:val="24"/>
          <w:szCs w:val="24"/>
          <w:lang w:eastAsia="fr-FR"/>
        </w:rPr>
        <w:t>39 378,32</w:t>
      </w:r>
      <w:r w:rsidRPr="00595430">
        <w:rPr>
          <w:sz w:val="24"/>
          <w:szCs w:val="24"/>
          <w:lang w:eastAsia="fr-FR"/>
        </w:rPr>
        <w:t xml:space="preserve"> € </w:t>
      </w:r>
    </w:p>
    <w:p w:rsidR="00F00D9C" w:rsidRPr="00595430" w:rsidRDefault="00F00D9C" w:rsidP="00F00D9C">
      <w:pPr>
        <w:widowControl w:val="0"/>
        <w:autoSpaceDN w:val="0"/>
        <w:adjustRightInd w:val="0"/>
        <w:rPr>
          <w:sz w:val="24"/>
          <w:szCs w:val="24"/>
          <w:lang w:eastAsia="fr-FR"/>
        </w:rPr>
      </w:pPr>
      <w:r w:rsidRPr="00595430">
        <w:rPr>
          <w:sz w:val="24"/>
          <w:szCs w:val="24"/>
          <w:lang w:eastAsia="fr-FR"/>
        </w:rPr>
        <w:tab/>
      </w:r>
      <w:r w:rsidRPr="00595430">
        <w:rPr>
          <w:sz w:val="24"/>
          <w:szCs w:val="24"/>
          <w:lang w:eastAsia="fr-FR"/>
        </w:rPr>
        <w:tab/>
      </w:r>
      <w:r w:rsidRPr="00595430">
        <w:rPr>
          <w:sz w:val="24"/>
          <w:szCs w:val="24"/>
          <w:lang w:eastAsia="fr-FR"/>
        </w:rPr>
        <w:tab/>
      </w:r>
    </w:p>
    <w:p w:rsidR="00F00D9C" w:rsidRPr="00595430" w:rsidRDefault="00F00D9C" w:rsidP="00F00D9C">
      <w:pPr>
        <w:widowControl w:val="0"/>
        <w:autoSpaceDN w:val="0"/>
        <w:adjustRightInd w:val="0"/>
        <w:ind w:firstLine="720"/>
        <w:rPr>
          <w:sz w:val="24"/>
          <w:szCs w:val="24"/>
          <w:lang w:eastAsia="fr-FR"/>
        </w:rPr>
      </w:pPr>
      <w:r w:rsidRPr="00025091">
        <w:rPr>
          <w:b/>
          <w:sz w:val="24"/>
          <w:szCs w:val="24"/>
          <w:u w:val="single"/>
          <w:lang w:eastAsia="fr-FR"/>
        </w:rPr>
        <w:t>En INVESTISSEMENT</w:t>
      </w:r>
      <w:r w:rsidRPr="00595430">
        <w:rPr>
          <w:sz w:val="24"/>
          <w:szCs w:val="24"/>
          <w:lang w:eastAsia="fr-FR"/>
        </w:rPr>
        <w:t xml:space="preserve"> :</w:t>
      </w:r>
    </w:p>
    <w:p w:rsidR="00F00D9C" w:rsidRPr="00595430" w:rsidRDefault="00F00D9C" w:rsidP="00F00D9C">
      <w:pPr>
        <w:widowControl w:val="0"/>
        <w:autoSpaceDN w:val="0"/>
        <w:adjustRightInd w:val="0"/>
        <w:ind w:firstLine="720"/>
        <w:rPr>
          <w:sz w:val="24"/>
          <w:szCs w:val="24"/>
          <w:lang w:eastAsia="fr-FR"/>
        </w:rPr>
      </w:pPr>
      <w:r w:rsidRPr="00595430">
        <w:rPr>
          <w:sz w:val="24"/>
          <w:szCs w:val="24"/>
          <w:lang w:eastAsia="fr-FR"/>
        </w:rPr>
        <w:tab/>
        <w:t>Dépenses</w:t>
      </w:r>
      <w:r w:rsidRPr="00595430">
        <w:rPr>
          <w:sz w:val="24"/>
          <w:szCs w:val="24"/>
          <w:lang w:eastAsia="fr-FR"/>
        </w:rPr>
        <w:tab/>
      </w:r>
      <w:r w:rsidRPr="00595430">
        <w:rPr>
          <w:sz w:val="24"/>
          <w:szCs w:val="24"/>
          <w:lang w:eastAsia="fr-FR"/>
        </w:rPr>
        <w:tab/>
        <w:t>:</w:t>
      </w:r>
      <w:r w:rsidRPr="00595430">
        <w:rPr>
          <w:sz w:val="24"/>
          <w:szCs w:val="24"/>
          <w:lang w:eastAsia="fr-FR"/>
        </w:rPr>
        <w:tab/>
      </w:r>
      <w:r w:rsidRPr="00595430">
        <w:rPr>
          <w:sz w:val="24"/>
          <w:szCs w:val="24"/>
          <w:lang w:eastAsia="fr-FR"/>
        </w:rPr>
        <w:tab/>
        <w:t xml:space="preserve">         </w:t>
      </w:r>
      <w:r>
        <w:rPr>
          <w:sz w:val="24"/>
          <w:szCs w:val="24"/>
          <w:lang w:eastAsia="fr-FR"/>
        </w:rPr>
        <w:t xml:space="preserve">    </w:t>
      </w:r>
      <w:r w:rsidR="00025091">
        <w:rPr>
          <w:sz w:val="24"/>
          <w:szCs w:val="24"/>
          <w:lang w:eastAsia="fr-FR"/>
        </w:rPr>
        <w:t xml:space="preserve">  </w:t>
      </w:r>
      <w:r>
        <w:rPr>
          <w:sz w:val="24"/>
          <w:szCs w:val="24"/>
          <w:lang w:eastAsia="fr-FR"/>
        </w:rPr>
        <w:t xml:space="preserve">9 701,85 </w:t>
      </w:r>
      <w:r w:rsidRPr="00595430">
        <w:rPr>
          <w:sz w:val="24"/>
          <w:szCs w:val="24"/>
          <w:lang w:eastAsia="fr-FR"/>
        </w:rPr>
        <w:t xml:space="preserve">€ </w:t>
      </w:r>
    </w:p>
    <w:p w:rsidR="00F00D9C" w:rsidRPr="00595430" w:rsidRDefault="00F00D9C" w:rsidP="00F00D9C">
      <w:pPr>
        <w:widowControl w:val="0"/>
        <w:autoSpaceDN w:val="0"/>
        <w:adjustRightInd w:val="0"/>
        <w:ind w:firstLine="720"/>
        <w:rPr>
          <w:sz w:val="24"/>
          <w:szCs w:val="24"/>
          <w:lang w:eastAsia="fr-FR"/>
        </w:rPr>
      </w:pPr>
      <w:r w:rsidRPr="00595430">
        <w:rPr>
          <w:sz w:val="24"/>
          <w:szCs w:val="24"/>
          <w:lang w:eastAsia="fr-FR"/>
        </w:rPr>
        <w:tab/>
        <w:t>Recettes</w:t>
      </w:r>
      <w:r w:rsidRPr="00595430">
        <w:rPr>
          <w:sz w:val="24"/>
          <w:szCs w:val="24"/>
          <w:lang w:eastAsia="fr-FR"/>
        </w:rPr>
        <w:tab/>
      </w:r>
      <w:r w:rsidRPr="00595430">
        <w:rPr>
          <w:sz w:val="24"/>
          <w:szCs w:val="24"/>
          <w:lang w:eastAsia="fr-FR"/>
        </w:rPr>
        <w:tab/>
        <w:t xml:space="preserve">:                                </w:t>
      </w:r>
      <w:r>
        <w:rPr>
          <w:sz w:val="24"/>
          <w:szCs w:val="24"/>
          <w:lang w:eastAsia="fr-FR"/>
        </w:rPr>
        <w:t xml:space="preserve">  </w:t>
      </w:r>
      <w:r w:rsidR="00025091">
        <w:rPr>
          <w:sz w:val="24"/>
          <w:szCs w:val="24"/>
          <w:lang w:eastAsia="fr-FR"/>
        </w:rPr>
        <w:t xml:space="preserve">    </w:t>
      </w:r>
      <w:r>
        <w:rPr>
          <w:sz w:val="24"/>
          <w:szCs w:val="24"/>
          <w:lang w:eastAsia="fr-FR"/>
        </w:rPr>
        <w:t>40 271,17</w:t>
      </w:r>
      <w:r w:rsidRPr="00595430">
        <w:rPr>
          <w:sz w:val="24"/>
          <w:szCs w:val="24"/>
          <w:lang w:eastAsia="fr-FR"/>
        </w:rPr>
        <w:t xml:space="preserve"> €</w:t>
      </w:r>
    </w:p>
    <w:p w:rsidR="00F00D9C" w:rsidRDefault="00F00D9C" w:rsidP="00F00D9C">
      <w:pPr>
        <w:widowControl w:val="0"/>
        <w:autoSpaceDN w:val="0"/>
        <w:adjustRightInd w:val="0"/>
        <w:ind w:firstLine="720"/>
        <w:rPr>
          <w:sz w:val="24"/>
          <w:szCs w:val="24"/>
          <w:lang w:eastAsia="fr-FR"/>
        </w:rPr>
      </w:pPr>
      <w:r w:rsidRPr="00595430">
        <w:rPr>
          <w:sz w:val="24"/>
          <w:szCs w:val="24"/>
          <w:lang w:eastAsia="fr-FR"/>
        </w:rPr>
        <w:tab/>
        <w:t>Résultat de l’exercice :</w:t>
      </w:r>
      <w:r w:rsidRPr="00595430">
        <w:rPr>
          <w:sz w:val="24"/>
          <w:szCs w:val="24"/>
          <w:lang w:eastAsia="fr-FR"/>
        </w:rPr>
        <w:tab/>
      </w:r>
      <w:r w:rsidRPr="00595430">
        <w:rPr>
          <w:sz w:val="24"/>
          <w:szCs w:val="24"/>
          <w:lang w:eastAsia="fr-FR"/>
        </w:rPr>
        <w:tab/>
        <w:t xml:space="preserve">       </w:t>
      </w:r>
      <w:r>
        <w:rPr>
          <w:sz w:val="24"/>
          <w:szCs w:val="24"/>
          <w:lang w:eastAsia="fr-FR"/>
        </w:rPr>
        <w:t xml:space="preserve">  </w:t>
      </w:r>
      <w:r w:rsidRPr="00595430">
        <w:rPr>
          <w:sz w:val="24"/>
          <w:szCs w:val="24"/>
          <w:lang w:eastAsia="fr-FR"/>
        </w:rPr>
        <w:t xml:space="preserve">   </w:t>
      </w:r>
      <w:r w:rsidR="00025091">
        <w:rPr>
          <w:sz w:val="24"/>
          <w:szCs w:val="24"/>
          <w:lang w:eastAsia="fr-FR"/>
        </w:rPr>
        <w:t xml:space="preserve"> </w:t>
      </w:r>
      <w:r>
        <w:rPr>
          <w:sz w:val="24"/>
          <w:szCs w:val="24"/>
          <w:lang w:eastAsia="fr-FR"/>
        </w:rPr>
        <w:t>30 569,32</w:t>
      </w:r>
      <w:r w:rsidRPr="00595430">
        <w:rPr>
          <w:sz w:val="24"/>
          <w:szCs w:val="24"/>
          <w:lang w:eastAsia="fr-FR"/>
        </w:rPr>
        <w:t xml:space="preserve"> €</w:t>
      </w:r>
    </w:p>
    <w:p w:rsidR="00F00D9C" w:rsidRPr="00595430" w:rsidRDefault="00F00D9C" w:rsidP="00F00D9C">
      <w:pPr>
        <w:widowControl w:val="0"/>
        <w:autoSpaceDN w:val="0"/>
        <w:adjustRightInd w:val="0"/>
        <w:rPr>
          <w:sz w:val="24"/>
          <w:szCs w:val="24"/>
          <w:lang w:eastAsia="fr-FR"/>
        </w:rPr>
      </w:pPr>
      <w:r w:rsidRPr="00595430">
        <w:rPr>
          <w:sz w:val="24"/>
          <w:szCs w:val="24"/>
          <w:lang w:eastAsia="fr-FR"/>
        </w:rPr>
        <w:tab/>
      </w:r>
      <w:r w:rsidRPr="00595430">
        <w:rPr>
          <w:sz w:val="24"/>
          <w:szCs w:val="24"/>
          <w:lang w:eastAsia="fr-FR"/>
        </w:rPr>
        <w:tab/>
        <w:t>Résultat antérieur :</w:t>
      </w:r>
      <w:r w:rsidRPr="00595430">
        <w:rPr>
          <w:sz w:val="24"/>
          <w:szCs w:val="24"/>
          <w:lang w:eastAsia="fr-FR"/>
        </w:rPr>
        <w:tab/>
      </w:r>
      <w:r w:rsidRPr="00595430">
        <w:rPr>
          <w:sz w:val="24"/>
          <w:szCs w:val="24"/>
          <w:lang w:eastAsia="fr-FR"/>
        </w:rPr>
        <w:tab/>
      </w:r>
      <w:r w:rsidRPr="00595430">
        <w:rPr>
          <w:sz w:val="24"/>
          <w:szCs w:val="24"/>
          <w:lang w:eastAsia="fr-FR"/>
        </w:rPr>
        <w:tab/>
      </w:r>
      <w:r w:rsidRPr="00595430">
        <w:rPr>
          <w:sz w:val="24"/>
          <w:szCs w:val="24"/>
          <w:lang w:eastAsia="fr-FR"/>
        </w:rPr>
        <w:tab/>
      </w:r>
      <w:r>
        <w:rPr>
          <w:sz w:val="24"/>
          <w:szCs w:val="24"/>
          <w:lang w:eastAsia="fr-FR"/>
        </w:rPr>
        <w:t xml:space="preserve">  4 881,61</w:t>
      </w:r>
      <w:r w:rsidRPr="00595430">
        <w:rPr>
          <w:sz w:val="24"/>
          <w:szCs w:val="24"/>
          <w:lang w:eastAsia="fr-FR"/>
        </w:rPr>
        <w:t xml:space="preserve"> €</w:t>
      </w:r>
    </w:p>
    <w:p w:rsidR="00F00D9C" w:rsidRPr="009C625E" w:rsidRDefault="00F00D9C" w:rsidP="00F00D9C">
      <w:pPr>
        <w:widowControl w:val="0"/>
        <w:autoSpaceDN w:val="0"/>
        <w:adjustRightInd w:val="0"/>
        <w:rPr>
          <w:sz w:val="24"/>
          <w:szCs w:val="24"/>
          <w:lang w:eastAsia="fr-FR"/>
        </w:rPr>
      </w:pPr>
      <w:r w:rsidRPr="00595430">
        <w:rPr>
          <w:sz w:val="24"/>
          <w:szCs w:val="24"/>
          <w:lang w:eastAsia="fr-FR"/>
        </w:rPr>
        <w:tab/>
      </w:r>
      <w:r w:rsidRPr="00025091">
        <w:rPr>
          <w:b/>
          <w:sz w:val="24"/>
          <w:szCs w:val="24"/>
          <w:u w:val="single"/>
          <w:lang w:eastAsia="fr-FR"/>
        </w:rPr>
        <w:t>RESULTAT CUMULE</w:t>
      </w:r>
      <w:r w:rsidRPr="00595430">
        <w:rPr>
          <w:sz w:val="24"/>
          <w:szCs w:val="24"/>
          <w:lang w:eastAsia="fr-FR"/>
        </w:rPr>
        <w:t xml:space="preserve"> </w:t>
      </w:r>
      <w:r w:rsidRPr="00595430">
        <w:rPr>
          <w:sz w:val="18"/>
          <w:szCs w:val="18"/>
          <w:lang w:eastAsia="fr-FR"/>
        </w:rPr>
        <w:t>(31/12/2</w:t>
      </w:r>
      <w:r>
        <w:rPr>
          <w:sz w:val="18"/>
          <w:szCs w:val="18"/>
          <w:lang w:eastAsia="fr-FR"/>
        </w:rPr>
        <w:t>1</w:t>
      </w:r>
      <w:r w:rsidRPr="00595430">
        <w:rPr>
          <w:sz w:val="18"/>
          <w:szCs w:val="18"/>
          <w:lang w:eastAsia="fr-FR"/>
        </w:rPr>
        <w:t>) :</w:t>
      </w:r>
      <w:r w:rsidRPr="00595430">
        <w:rPr>
          <w:sz w:val="24"/>
          <w:szCs w:val="24"/>
          <w:lang w:eastAsia="fr-FR"/>
        </w:rPr>
        <w:tab/>
      </w:r>
      <w:r w:rsidRPr="00595430">
        <w:rPr>
          <w:sz w:val="24"/>
          <w:szCs w:val="24"/>
          <w:lang w:eastAsia="fr-FR"/>
        </w:rPr>
        <w:tab/>
      </w:r>
      <w:r w:rsidRPr="00595430">
        <w:rPr>
          <w:sz w:val="24"/>
          <w:szCs w:val="24"/>
          <w:lang w:eastAsia="fr-FR"/>
        </w:rPr>
        <w:tab/>
      </w:r>
      <w:r>
        <w:rPr>
          <w:sz w:val="24"/>
          <w:szCs w:val="24"/>
          <w:lang w:eastAsia="fr-FR"/>
        </w:rPr>
        <w:t>35 450,93</w:t>
      </w:r>
      <w:r w:rsidRPr="00595430">
        <w:rPr>
          <w:sz w:val="24"/>
          <w:szCs w:val="24"/>
          <w:lang w:eastAsia="fr-FR"/>
        </w:rPr>
        <w:t xml:space="preserve"> €</w:t>
      </w:r>
    </w:p>
    <w:p w:rsidR="00F00D9C" w:rsidRDefault="00F00D9C" w:rsidP="00F00D9C">
      <w:pPr>
        <w:tabs>
          <w:tab w:val="left" w:pos="1418"/>
          <w:tab w:val="left" w:pos="3970"/>
          <w:tab w:val="left" w:pos="8080"/>
        </w:tabs>
        <w:autoSpaceDN w:val="0"/>
        <w:adjustRightInd w:val="0"/>
        <w:jc w:val="both"/>
        <w:rPr>
          <w:rFonts w:ascii="CG Times (W1)" w:hAnsi="CG Times (W1)"/>
          <w:b/>
          <w:lang w:eastAsia="fr-FR"/>
        </w:rPr>
      </w:pPr>
    </w:p>
    <w:p w:rsidR="00F00D9C" w:rsidRDefault="00F00D9C" w:rsidP="00F00D9C">
      <w:pPr>
        <w:widowControl w:val="0"/>
        <w:autoSpaceDN w:val="0"/>
        <w:adjustRightInd w:val="0"/>
        <w:ind w:firstLine="720"/>
        <w:rPr>
          <w:sz w:val="24"/>
          <w:szCs w:val="24"/>
          <w:lang w:eastAsia="fr-FR"/>
        </w:rPr>
      </w:pPr>
      <w:r w:rsidRPr="00595430">
        <w:rPr>
          <w:sz w:val="24"/>
          <w:szCs w:val="24"/>
          <w:lang w:eastAsia="fr-FR"/>
        </w:rPr>
        <w:t>Reste à réaliser en dépenses :</w:t>
      </w:r>
      <w:r w:rsidRPr="00595430">
        <w:rPr>
          <w:sz w:val="24"/>
          <w:szCs w:val="24"/>
          <w:lang w:eastAsia="fr-FR"/>
        </w:rPr>
        <w:tab/>
      </w:r>
      <w:r w:rsidRPr="00595430">
        <w:rPr>
          <w:sz w:val="24"/>
          <w:szCs w:val="24"/>
          <w:lang w:eastAsia="fr-FR"/>
        </w:rPr>
        <w:tab/>
      </w:r>
      <w:r w:rsidRPr="00595430">
        <w:rPr>
          <w:sz w:val="24"/>
          <w:szCs w:val="24"/>
          <w:lang w:eastAsia="fr-FR"/>
        </w:rPr>
        <w:tab/>
      </w:r>
      <w:r>
        <w:rPr>
          <w:sz w:val="24"/>
          <w:szCs w:val="24"/>
          <w:lang w:eastAsia="fr-FR"/>
        </w:rPr>
        <w:t>59 692</w:t>
      </w:r>
      <w:r w:rsidRPr="00595430">
        <w:rPr>
          <w:sz w:val="24"/>
          <w:szCs w:val="24"/>
          <w:lang w:eastAsia="fr-FR"/>
        </w:rPr>
        <w:t>,00 €</w:t>
      </w:r>
    </w:p>
    <w:p w:rsidR="00F00D9C" w:rsidRPr="00595430" w:rsidRDefault="00F00D9C" w:rsidP="00F00D9C">
      <w:pPr>
        <w:widowControl w:val="0"/>
        <w:autoSpaceDN w:val="0"/>
        <w:adjustRightInd w:val="0"/>
        <w:ind w:firstLine="720"/>
        <w:rPr>
          <w:sz w:val="24"/>
          <w:szCs w:val="24"/>
          <w:lang w:eastAsia="fr-FR"/>
        </w:rPr>
      </w:pPr>
      <w:r w:rsidRPr="00595430">
        <w:rPr>
          <w:sz w:val="24"/>
          <w:szCs w:val="24"/>
          <w:lang w:eastAsia="fr-FR"/>
        </w:rPr>
        <w:t>Reste à réaliser en recettes :</w:t>
      </w:r>
      <w:r w:rsidRPr="00595430">
        <w:rPr>
          <w:sz w:val="24"/>
          <w:szCs w:val="24"/>
          <w:lang w:eastAsia="fr-FR"/>
        </w:rPr>
        <w:tab/>
      </w:r>
      <w:r w:rsidRPr="00595430">
        <w:rPr>
          <w:sz w:val="24"/>
          <w:szCs w:val="24"/>
          <w:lang w:eastAsia="fr-FR"/>
        </w:rPr>
        <w:tab/>
      </w:r>
      <w:r w:rsidRPr="00595430">
        <w:rPr>
          <w:sz w:val="24"/>
          <w:szCs w:val="24"/>
          <w:lang w:eastAsia="fr-FR"/>
        </w:rPr>
        <w:tab/>
        <w:t xml:space="preserve">            </w:t>
      </w:r>
      <w:r w:rsidR="00A61A34">
        <w:rPr>
          <w:sz w:val="24"/>
          <w:szCs w:val="24"/>
          <w:lang w:eastAsia="fr-FR"/>
        </w:rPr>
        <w:t xml:space="preserve"> </w:t>
      </w:r>
      <w:r>
        <w:rPr>
          <w:sz w:val="24"/>
          <w:szCs w:val="24"/>
          <w:lang w:eastAsia="fr-FR"/>
        </w:rPr>
        <w:t>15 468</w:t>
      </w:r>
      <w:r w:rsidRPr="00595430">
        <w:rPr>
          <w:sz w:val="24"/>
          <w:szCs w:val="24"/>
          <w:lang w:eastAsia="fr-FR"/>
        </w:rPr>
        <w:t>,00 €</w:t>
      </w:r>
    </w:p>
    <w:p w:rsidR="00F00D9C" w:rsidRPr="00595430" w:rsidRDefault="00F00D9C" w:rsidP="00F00D9C">
      <w:pPr>
        <w:widowControl w:val="0"/>
        <w:autoSpaceDN w:val="0"/>
        <w:adjustRightInd w:val="0"/>
        <w:ind w:firstLine="720"/>
        <w:rPr>
          <w:sz w:val="24"/>
          <w:szCs w:val="24"/>
          <w:lang w:eastAsia="fr-FR"/>
        </w:rPr>
      </w:pPr>
      <w:r w:rsidRPr="00595430">
        <w:rPr>
          <w:sz w:val="24"/>
          <w:szCs w:val="24"/>
          <w:lang w:eastAsia="fr-FR"/>
        </w:rPr>
        <w:t>Besoin de financement sur reste à réaliser :</w:t>
      </w:r>
      <w:r w:rsidRPr="00595430">
        <w:rPr>
          <w:sz w:val="24"/>
          <w:szCs w:val="24"/>
          <w:lang w:eastAsia="fr-FR"/>
        </w:rPr>
        <w:tab/>
        <w:t xml:space="preserve">   </w:t>
      </w:r>
      <w:r>
        <w:rPr>
          <w:sz w:val="24"/>
          <w:szCs w:val="24"/>
          <w:lang w:eastAsia="fr-FR"/>
        </w:rPr>
        <w:t xml:space="preserve"> </w:t>
      </w:r>
      <w:r w:rsidR="00A61A34">
        <w:rPr>
          <w:sz w:val="24"/>
          <w:szCs w:val="24"/>
          <w:lang w:eastAsia="fr-FR"/>
        </w:rPr>
        <w:t xml:space="preserve">     </w:t>
      </w:r>
      <w:r w:rsidRPr="00595430">
        <w:rPr>
          <w:sz w:val="24"/>
          <w:szCs w:val="24"/>
          <w:lang w:eastAsia="fr-FR"/>
        </w:rPr>
        <w:t xml:space="preserve"> </w:t>
      </w:r>
      <w:r w:rsidR="00A61A34">
        <w:rPr>
          <w:b/>
          <w:color w:val="FF0000"/>
          <w:sz w:val="24"/>
          <w:szCs w:val="24"/>
          <w:lang w:eastAsia="fr-FR"/>
        </w:rPr>
        <w:t>- 44.224.00 €</w:t>
      </w:r>
    </w:p>
    <w:p w:rsidR="00F00D9C" w:rsidRPr="00595430" w:rsidRDefault="00F00D9C" w:rsidP="00F00D9C">
      <w:pPr>
        <w:widowControl w:val="0"/>
        <w:autoSpaceDN w:val="0"/>
        <w:adjustRightInd w:val="0"/>
        <w:ind w:firstLine="720"/>
        <w:rPr>
          <w:sz w:val="24"/>
          <w:szCs w:val="24"/>
          <w:lang w:eastAsia="fr-FR"/>
        </w:rPr>
      </w:pPr>
      <w:r w:rsidRPr="00595430">
        <w:rPr>
          <w:sz w:val="24"/>
          <w:szCs w:val="24"/>
          <w:lang w:eastAsia="fr-FR"/>
        </w:rPr>
        <w:t>BESOIN DE FINANCEMENT GLOBAL :</w:t>
      </w:r>
      <w:r w:rsidRPr="00595430">
        <w:rPr>
          <w:sz w:val="24"/>
          <w:szCs w:val="24"/>
          <w:lang w:eastAsia="fr-FR"/>
        </w:rPr>
        <w:tab/>
        <w:t xml:space="preserve">     </w:t>
      </w:r>
      <w:r w:rsidR="00A61A34">
        <w:rPr>
          <w:sz w:val="24"/>
          <w:szCs w:val="24"/>
          <w:lang w:eastAsia="fr-FR"/>
        </w:rPr>
        <w:t xml:space="preserve">                  </w:t>
      </w:r>
      <w:r w:rsidR="00A61A34">
        <w:rPr>
          <w:b/>
          <w:color w:val="FF0000"/>
          <w:sz w:val="24"/>
          <w:szCs w:val="24"/>
          <w:lang w:eastAsia="fr-FR"/>
        </w:rPr>
        <w:t>-   8.873.07 €</w:t>
      </w:r>
    </w:p>
    <w:p w:rsidR="00F00D9C" w:rsidRDefault="00F00D9C" w:rsidP="00F00D9C">
      <w:pPr>
        <w:widowControl w:val="0"/>
        <w:autoSpaceDN w:val="0"/>
        <w:adjustRightInd w:val="0"/>
        <w:jc w:val="both"/>
        <w:rPr>
          <w:sz w:val="24"/>
          <w:szCs w:val="24"/>
          <w:lang w:eastAsia="fr-FR"/>
        </w:rPr>
      </w:pPr>
    </w:p>
    <w:p w:rsidR="00F00D9C" w:rsidRDefault="00F00D9C" w:rsidP="00F00D9C">
      <w:pPr>
        <w:widowControl w:val="0"/>
        <w:autoSpaceDN w:val="0"/>
        <w:adjustRightInd w:val="0"/>
        <w:jc w:val="both"/>
        <w:rPr>
          <w:sz w:val="24"/>
          <w:szCs w:val="24"/>
          <w:lang w:eastAsia="fr-FR"/>
        </w:rPr>
      </w:pPr>
      <w:r w:rsidRPr="00AE1CEF">
        <w:rPr>
          <w:sz w:val="24"/>
          <w:szCs w:val="24"/>
          <w:lang w:eastAsia="fr-FR"/>
        </w:rPr>
        <w:t>Le Conseil Municipal, après en avoir délibéré, décide, à l’unanimité, d’affecter le résultat de</w:t>
      </w:r>
      <w:r>
        <w:rPr>
          <w:sz w:val="24"/>
          <w:szCs w:val="24"/>
          <w:lang w:eastAsia="fr-FR"/>
        </w:rPr>
        <w:t xml:space="preserve"> </w:t>
      </w:r>
      <w:r w:rsidRPr="00AE1CEF">
        <w:rPr>
          <w:sz w:val="24"/>
          <w:szCs w:val="24"/>
          <w:lang w:eastAsia="fr-FR"/>
        </w:rPr>
        <w:t>l’exercice 20</w:t>
      </w:r>
      <w:r>
        <w:rPr>
          <w:sz w:val="24"/>
          <w:szCs w:val="24"/>
          <w:lang w:eastAsia="fr-FR"/>
        </w:rPr>
        <w:t>21</w:t>
      </w:r>
      <w:r w:rsidRPr="00AE1CEF">
        <w:rPr>
          <w:sz w:val="24"/>
          <w:szCs w:val="24"/>
          <w:lang w:eastAsia="fr-FR"/>
        </w:rPr>
        <w:t xml:space="preserve"> de la façon suivante :</w:t>
      </w:r>
    </w:p>
    <w:p w:rsidR="00F00D9C" w:rsidRPr="00AE1CEF" w:rsidRDefault="00F00D9C" w:rsidP="00F00D9C">
      <w:pPr>
        <w:widowControl w:val="0"/>
        <w:autoSpaceDN w:val="0"/>
        <w:adjustRightInd w:val="0"/>
        <w:jc w:val="both"/>
        <w:rPr>
          <w:sz w:val="24"/>
          <w:szCs w:val="24"/>
          <w:lang w:eastAsia="fr-FR"/>
        </w:rPr>
      </w:pPr>
    </w:p>
    <w:p w:rsidR="00F00D9C" w:rsidRPr="00C519E0" w:rsidRDefault="00F00D9C" w:rsidP="00F00D9C">
      <w:pPr>
        <w:widowControl w:val="0"/>
        <w:autoSpaceDN w:val="0"/>
        <w:adjustRightInd w:val="0"/>
        <w:ind w:firstLine="708"/>
        <w:rPr>
          <w:sz w:val="24"/>
          <w:szCs w:val="24"/>
          <w:lang w:eastAsia="fr-FR"/>
        </w:rPr>
      </w:pPr>
      <w:r w:rsidRPr="00C519E0">
        <w:rPr>
          <w:b/>
          <w:bCs/>
          <w:sz w:val="24"/>
          <w:szCs w:val="24"/>
          <w:lang w:eastAsia="fr-FR"/>
        </w:rPr>
        <w:t>En recettes de fonctionnement C/R002 :</w:t>
      </w:r>
      <w:r w:rsidRPr="00C519E0">
        <w:rPr>
          <w:sz w:val="24"/>
          <w:szCs w:val="24"/>
          <w:lang w:eastAsia="fr-FR"/>
        </w:rPr>
        <w:t xml:space="preserve"> 30 605.25 €</w:t>
      </w:r>
    </w:p>
    <w:p w:rsidR="00F00D9C" w:rsidRPr="00C519E0" w:rsidRDefault="00F00D9C" w:rsidP="00F00D9C">
      <w:pPr>
        <w:widowControl w:val="0"/>
        <w:autoSpaceDN w:val="0"/>
        <w:adjustRightInd w:val="0"/>
        <w:rPr>
          <w:sz w:val="24"/>
          <w:szCs w:val="24"/>
          <w:lang w:eastAsia="fr-FR"/>
        </w:rPr>
      </w:pPr>
      <w:r w:rsidRPr="00C519E0">
        <w:rPr>
          <w:sz w:val="24"/>
          <w:szCs w:val="24"/>
          <w:lang w:eastAsia="fr-FR"/>
        </w:rPr>
        <w:tab/>
      </w:r>
      <w:r w:rsidRPr="00C519E0">
        <w:rPr>
          <w:b/>
          <w:bCs/>
          <w:sz w:val="24"/>
          <w:szCs w:val="24"/>
          <w:lang w:eastAsia="fr-FR"/>
        </w:rPr>
        <w:t>En recettes d’investissement C/1068</w:t>
      </w:r>
      <w:r w:rsidRPr="00C519E0">
        <w:rPr>
          <w:sz w:val="24"/>
          <w:szCs w:val="24"/>
          <w:lang w:eastAsia="fr-FR"/>
        </w:rPr>
        <w:t> :       8 773,07 €</w:t>
      </w:r>
    </w:p>
    <w:p w:rsidR="00F00D9C" w:rsidRDefault="00F00D9C" w:rsidP="00F00D9C">
      <w:pPr>
        <w:widowControl w:val="0"/>
        <w:autoSpaceDN w:val="0"/>
        <w:adjustRightInd w:val="0"/>
        <w:rPr>
          <w:sz w:val="24"/>
          <w:szCs w:val="24"/>
          <w:lang w:eastAsia="fr-FR"/>
        </w:rPr>
      </w:pPr>
      <w:r w:rsidRPr="00C519E0">
        <w:rPr>
          <w:sz w:val="24"/>
          <w:szCs w:val="24"/>
          <w:lang w:eastAsia="fr-FR"/>
        </w:rPr>
        <w:tab/>
      </w:r>
      <w:r w:rsidRPr="00C519E0">
        <w:rPr>
          <w:b/>
          <w:bCs/>
          <w:sz w:val="24"/>
          <w:szCs w:val="24"/>
          <w:lang w:eastAsia="fr-FR"/>
        </w:rPr>
        <w:t>En recettes d’investissement C/R001</w:t>
      </w:r>
      <w:r w:rsidRPr="00C519E0">
        <w:rPr>
          <w:sz w:val="24"/>
          <w:szCs w:val="24"/>
          <w:lang w:eastAsia="fr-FR"/>
        </w:rPr>
        <w:t xml:space="preserve"> :    </w:t>
      </w:r>
      <w:r w:rsidR="007B6E98">
        <w:rPr>
          <w:sz w:val="24"/>
          <w:szCs w:val="24"/>
          <w:lang w:eastAsia="fr-FR"/>
        </w:rPr>
        <w:t xml:space="preserve"> </w:t>
      </w:r>
      <w:r w:rsidRPr="00C519E0">
        <w:rPr>
          <w:sz w:val="24"/>
          <w:szCs w:val="24"/>
          <w:lang w:eastAsia="fr-FR"/>
        </w:rPr>
        <w:t>35 450,93 €</w:t>
      </w:r>
    </w:p>
    <w:p w:rsidR="006263A4" w:rsidRDefault="006263A4" w:rsidP="00F00D9C">
      <w:pPr>
        <w:widowControl w:val="0"/>
        <w:autoSpaceDN w:val="0"/>
        <w:adjustRightInd w:val="0"/>
        <w:rPr>
          <w:sz w:val="24"/>
          <w:szCs w:val="24"/>
          <w:lang w:eastAsia="fr-FR"/>
        </w:rPr>
      </w:pPr>
    </w:p>
    <w:p w:rsidR="006263A4" w:rsidRDefault="00203B5B" w:rsidP="000D29C8">
      <w:pPr>
        <w:widowControl w:val="0"/>
        <w:autoSpaceDN w:val="0"/>
        <w:adjustRightInd w:val="0"/>
        <w:jc w:val="center"/>
        <w:rPr>
          <w:sz w:val="24"/>
          <w:szCs w:val="24"/>
          <w:lang w:eastAsia="fr-FR"/>
        </w:rPr>
      </w:pPr>
      <w:r>
        <w:rPr>
          <w:noProof/>
          <w:sz w:val="24"/>
          <w:szCs w:val="24"/>
          <w:lang w:eastAsia="fr-FR"/>
        </w:rPr>
        <w:lastRenderedPageBreak/>
        <w:drawing>
          <wp:inline distT="0" distB="0" distL="0" distR="0">
            <wp:extent cx="6181725" cy="42291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ETTES FONCTION.jpg"/>
                    <pic:cNvPicPr/>
                  </pic:nvPicPr>
                  <pic:blipFill>
                    <a:blip r:embed="rId5">
                      <a:extLst>
                        <a:ext uri="{28A0092B-C50C-407E-A947-70E740481C1C}">
                          <a14:useLocalDpi xmlns:a14="http://schemas.microsoft.com/office/drawing/2010/main" val="0"/>
                        </a:ext>
                      </a:extLst>
                    </a:blip>
                    <a:stretch>
                      <a:fillRect/>
                    </a:stretch>
                  </pic:blipFill>
                  <pic:spPr>
                    <a:xfrm>
                      <a:off x="0" y="0"/>
                      <a:ext cx="6181725" cy="4229100"/>
                    </a:xfrm>
                    <a:prstGeom prst="rect">
                      <a:avLst/>
                    </a:prstGeom>
                  </pic:spPr>
                </pic:pic>
              </a:graphicData>
            </a:graphic>
          </wp:inline>
        </w:drawing>
      </w:r>
    </w:p>
    <w:p w:rsidR="009B6C66" w:rsidRDefault="009B6C66" w:rsidP="00F00D9C">
      <w:pPr>
        <w:widowControl w:val="0"/>
        <w:autoSpaceDN w:val="0"/>
        <w:adjustRightInd w:val="0"/>
        <w:rPr>
          <w:sz w:val="24"/>
          <w:szCs w:val="24"/>
          <w:lang w:eastAsia="fr-FR"/>
        </w:rPr>
      </w:pPr>
    </w:p>
    <w:p w:rsidR="00203B5B" w:rsidRDefault="007F7BC6" w:rsidP="007F7BC6">
      <w:pPr>
        <w:widowControl w:val="0"/>
        <w:autoSpaceDN w:val="0"/>
        <w:adjustRightInd w:val="0"/>
        <w:jc w:val="center"/>
        <w:rPr>
          <w:sz w:val="24"/>
          <w:szCs w:val="24"/>
          <w:lang w:eastAsia="fr-FR"/>
        </w:rPr>
      </w:pPr>
      <w:r>
        <w:rPr>
          <w:noProof/>
          <w:sz w:val="24"/>
          <w:szCs w:val="24"/>
          <w:lang w:eastAsia="fr-FR"/>
        </w:rPr>
        <w:drawing>
          <wp:inline distT="0" distB="0" distL="0" distR="0">
            <wp:extent cx="6181725" cy="429577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PENSES FONCTION.jpg"/>
                    <pic:cNvPicPr/>
                  </pic:nvPicPr>
                  <pic:blipFill>
                    <a:blip r:embed="rId6">
                      <a:extLst>
                        <a:ext uri="{28A0092B-C50C-407E-A947-70E740481C1C}">
                          <a14:useLocalDpi xmlns:a14="http://schemas.microsoft.com/office/drawing/2010/main" val="0"/>
                        </a:ext>
                      </a:extLst>
                    </a:blip>
                    <a:stretch>
                      <a:fillRect/>
                    </a:stretch>
                  </pic:blipFill>
                  <pic:spPr>
                    <a:xfrm>
                      <a:off x="0" y="0"/>
                      <a:ext cx="6181725" cy="4295775"/>
                    </a:xfrm>
                    <a:prstGeom prst="rect">
                      <a:avLst/>
                    </a:prstGeom>
                  </pic:spPr>
                </pic:pic>
              </a:graphicData>
            </a:graphic>
          </wp:inline>
        </w:drawing>
      </w:r>
    </w:p>
    <w:p w:rsidR="000D29C8" w:rsidRDefault="000D29C8" w:rsidP="004019B5">
      <w:pPr>
        <w:widowControl w:val="0"/>
        <w:autoSpaceDN w:val="0"/>
        <w:adjustRightInd w:val="0"/>
        <w:jc w:val="center"/>
        <w:rPr>
          <w:sz w:val="24"/>
          <w:szCs w:val="24"/>
          <w:lang w:eastAsia="fr-FR"/>
        </w:rPr>
      </w:pPr>
    </w:p>
    <w:p w:rsidR="004019B5" w:rsidRDefault="004019B5" w:rsidP="009B6C66">
      <w:pPr>
        <w:suppressAutoHyphens/>
        <w:overflowPunct w:val="0"/>
        <w:autoSpaceDE w:val="0"/>
        <w:spacing w:after="0" w:line="240" w:lineRule="auto"/>
        <w:jc w:val="both"/>
        <w:textAlignment w:val="baseline"/>
        <w:rPr>
          <w:b/>
          <w:sz w:val="24"/>
          <w:szCs w:val="24"/>
          <w:u w:val="single"/>
        </w:rPr>
      </w:pPr>
    </w:p>
    <w:p w:rsidR="004019B5" w:rsidRDefault="004019B5" w:rsidP="009B6C66">
      <w:pPr>
        <w:suppressAutoHyphens/>
        <w:overflowPunct w:val="0"/>
        <w:autoSpaceDE w:val="0"/>
        <w:spacing w:after="0" w:line="240" w:lineRule="auto"/>
        <w:jc w:val="both"/>
        <w:textAlignment w:val="baseline"/>
        <w:rPr>
          <w:b/>
          <w:sz w:val="24"/>
          <w:szCs w:val="24"/>
          <w:u w:val="single"/>
        </w:rPr>
      </w:pPr>
    </w:p>
    <w:p w:rsidR="004019B5" w:rsidRDefault="007F7BC6" w:rsidP="007F7BC6">
      <w:pPr>
        <w:suppressAutoHyphens/>
        <w:overflowPunct w:val="0"/>
        <w:autoSpaceDE w:val="0"/>
        <w:spacing w:after="0" w:line="240" w:lineRule="auto"/>
        <w:jc w:val="center"/>
        <w:textAlignment w:val="baseline"/>
        <w:rPr>
          <w:b/>
          <w:sz w:val="24"/>
          <w:szCs w:val="24"/>
          <w:u w:val="single"/>
        </w:rPr>
      </w:pPr>
      <w:r>
        <w:rPr>
          <w:b/>
          <w:noProof/>
          <w:sz w:val="24"/>
          <w:szCs w:val="24"/>
          <w:u w:val="single"/>
          <w:lang w:eastAsia="fr-FR"/>
        </w:rPr>
        <w:lastRenderedPageBreak/>
        <w:drawing>
          <wp:inline distT="0" distB="0" distL="0" distR="0">
            <wp:extent cx="6162675" cy="399097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CETTES INVEST.jpg"/>
                    <pic:cNvPicPr/>
                  </pic:nvPicPr>
                  <pic:blipFill>
                    <a:blip r:embed="rId7">
                      <a:extLst>
                        <a:ext uri="{28A0092B-C50C-407E-A947-70E740481C1C}">
                          <a14:useLocalDpi xmlns:a14="http://schemas.microsoft.com/office/drawing/2010/main" val="0"/>
                        </a:ext>
                      </a:extLst>
                    </a:blip>
                    <a:stretch>
                      <a:fillRect/>
                    </a:stretch>
                  </pic:blipFill>
                  <pic:spPr>
                    <a:xfrm>
                      <a:off x="0" y="0"/>
                      <a:ext cx="6162675" cy="3990975"/>
                    </a:xfrm>
                    <a:prstGeom prst="rect">
                      <a:avLst/>
                    </a:prstGeom>
                  </pic:spPr>
                </pic:pic>
              </a:graphicData>
            </a:graphic>
          </wp:inline>
        </w:drawing>
      </w:r>
    </w:p>
    <w:p w:rsidR="004019B5" w:rsidRDefault="004019B5" w:rsidP="009B6C66">
      <w:pPr>
        <w:suppressAutoHyphens/>
        <w:overflowPunct w:val="0"/>
        <w:autoSpaceDE w:val="0"/>
        <w:spacing w:after="0" w:line="240" w:lineRule="auto"/>
        <w:jc w:val="both"/>
        <w:textAlignment w:val="baseline"/>
        <w:rPr>
          <w:b/>
          <w:sz w:val="24"/>
          <w:szCs w:val="24"/>
          <w:u w:val="single"/>
        </w:rPr>
      </w:pPr>
    </w:p>
    <w:p w:rsidR="004019B5" w:rsidRDefault="00A6047D" w:rsidP="00A6047D">
      <w:pPr>
        <w:suppressAutoHyphens/>
        <w:overflowPunct w:val="0"/>
        <w:autoSpaceDE w:val="0"/>
        <w:spacing w:after="0" w:line="240" w:lineRule="auto"/>
        <w:jc w:val="center"/>
        <w:textAlignment w:val="baseline"/>
        <w:rPr>
          <w:b/>
          <w:sz w:val="24"/>
          <w:szCs w:val="24"/>
          <w:u w:val="single"/>
        </w:rPr>
      </w:pPr>
      <w:r>
        <w:rPr>
          <w:b/>
          <w:noProof/>
          <w:sz w:val="24"/>
          <w:szCs w:val="24"/>
          <w:u w:val="single"/>
          <w:lang w:eastAsia="fr-FR"/>
        </w:rPr>
        <w:drawing>
          <wp:inline distT="0" distB="0" distL="0" distR="0">
            <wp:extent cx="6115050" cy="54673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ÉPENSES INVESTISSEMENT.jpg"/>
                    <pic:cNvPicPr/>
                  </pic:nvPicPr>
                  <pic:blipFill>
                    <a:blip r:embed="rId8">
                      <a:extLst>
                        <a:ext uri="{28A0092B-C50C-407E-A947-70E740481C1C}">
                          <a14:useLocalDpi xmlns:a14="http://schemas.microsoft.com/office/drawing/2010/main" val="0"/>
                        </a:ext>
                      </a:extLst>
                    </a:blip>
                    <a:stretch>
                      <a:fillRect/>
                    </a:stretch>
                  </pic:blipFill>
                  <pic:spPr>
                    <a:xfrm>
                      <a:off x="0" y="0"/>
                      <a:ext cx="6115050" cy="5467350"/>
                    </a:xfrm>
                    <a:prstGeom prst="rect">
                      <a:avLst/>
                    </a:prstGeom>
                  </pic:spPr>
                </pic:pic>
              </a:graphicData>
            </a:graphic>
          </wp:inline>
        </w:drawing>
      </w:r>
    </w:p>
    <w:p w:rsidR="009B6C66" w:rsidRDefault="009B6C66" w:rsidP="009B6C66">
      <w:pPr>
        <w:suppressAutoHyphens/>
        <w:overflowPunct w:val="0"/>
        <w:autoSpaceDE w:val="0"/>
        <w:spacing w:after="0" w:line="240" w:lineRule="auto"/>
        <w:jc w:val="both"/>
        <w:textAlignment w:val="baseline"/>
        <w:rPr>
          <w:b/>
          <w:sz w:val="24"/>
          <w:szCs w:val="24"/>
        </w:rPr>
      </w:pPr>
      <w:r w:rsidRPr="00E16246">
        <w:rPr>
          <w:b/>
          <w:sz w:val="24"/>
          <w:szCs w:val="24"/>
          <w:u w:val="single"/>
        </w:rPr>
        <w:lastRenderedPageBreak/>
        <w:t>T</w:t>
      </w:r>
      <w:r>
        <w:rPr>
          <w:b/>
          <w:sz w:val="24"/>
          <w:szCs w:val="24"/>
          <w:u w:val="single"/>
        </w:rPr>
        <w:t>AXES DIRECTES LOCALES 2022</w:t>
      </w:r>
      <w:r>
        <w:rPr>
          <w:b/>
          <w:sz w:val="24"/>
          <w:szCs w:val="24"/>
        </w:rPr>
        <w:t> :</w:t>
      </w:r>
    </w:p>
    <w:p w:rsidR="009B6C66" w:rsidRDefault="009B6C66" w:rsidP="009B6C66">
      <w:pPr>
        <w:suppressAutoHyphens/>
        <w:overflowPunct w:val="0"/>
        <w:autoSpaceDE w:val="0"/>
        <w:spacing w:after="0" w:line="240" w:lineRule="auto"/>
        <w:jc w:val="both"/>
        <w:textAlignment w:val="baseline"/>
        <w:rPr>
          <w:b/>
          <w:sz w:val="24"/>
          <w:szCs w:val="24"/>
        </w:rPr>
      </w:pPr>
    </w:p>
    <w:p w:rsidR="009B6C66" w:rsidRPr="00AB68EF" w:rsidRDefault="009B6C66" w:rsidP="009B6C66">
      <w:pPr>
        <w:jc w:val="both"/>
        <w:rPr>
          <w:bCs/>
          <w:sz w:val="24"/>
          <w:szCs w:val="24"/>
        </w:rPr>
      </w:pPr>
      <w:r w:rsidRPr="00AB68EF">
        <w:rPr>
          <w:bCs/>
          <w:sz w:val="24"/>
          <w:szCs w:val="24"/>
        </w:rPr>
        <w:t xml:space="preserve">Mme le Maire rappelle que depuis 2020, les communes ne votent plus de taux </w:t>
      </w:r>
      <w:r>
        <w:rPr>
          <w:bCs/>
          <w:sz w:val="24"/>
          <w:szCs w:val="24"/>
        </w:rPr>
        <w:t>pour la</w:t>
      </w:r>
      <w:r w:rsidRPr="00AB68EF">
        <w:rPr>
          <w:bCs/>
          <w:sz w:val="24"/>
          <w:szCs w:val="24"/>
        </w:rPr>
        <w:t xml:space="preserve"> </w:t>
      </w:r>
      <w:r>
        <w:rPr>
          <w:bCs/>
          <w:sz w:val="24"/>
          <w:szCs w:val="24"/>
        </w:rPr>
        <w:t>taxe d’habitation en raison de s</w:t>
      </w:r>
      <w:r w:rsidRPr="00AB68EF">
        <w:rPr>
          <w:bCs/>
          <w:sz w:val="24"/>
          <w:szCs w:val="24"/>
        </w:rPr>
        <w:t>a suppression progressive sur les résidences principales.</w:t>
      </w:r>
    </w:p>
    <w:p w:rsidR="009B6C66" w:rsidRPr="00AB68EF" w:rsidRDefault="009B6C66" w:rsidP="009B6C66">
      <w:pPr>
        <w:jc w:val="both"/>
        <w:rPr>
          <w:bCs/>
          <w:sz w:val="24"/>
          <w:szCs w:val="24"/>
        </w:rPr>
      </w:pPr>
      <w:r w:rsidRPr="00AB68EF">
        <w:rPr>
          <w:bCs/>
          <w:sz w:val="24"/>
          <w:szCs w:val="24"/>
        </w:rPr>
        <w:t>Elle explique un changement dans la fiscalité directe locale en 2021</w:t>
      </w:r>
      <w:r>
        <w:rPr>
          <w:bCs/>
          <w:sz w:val="24"/>
          <w:szCs w:val="24"/>
        </w:rPr>
        <w:t>,</w:t>
      </w:r>
      <w:r w:rsidRPr="00AB68EF">
        <w:rPr>
          <w:bCs/>
          <w:sz w:val="24"/>
          <w:szCs w:val="24"/>
        </w:rPr>
        <w:t xml:space="preserve"> par le transfert du taux départemental de </w:t>
      </w:r>
      <w:r>
        <w:rPr>
          <w:bCs/>
          <w:sz w:val="24"/>
          <w:szCs w:val="24"/>
        </w:rPr>
        <w:t>la T</w:t>
      </w:r>
      <w:r w:rsidRPr="00AB68EF">
        <w:rPr>
          <w:bCs/>
          <w:sz w:val="24"/>
          <w:szCs w:val="24"/>
        </w:rPr>
        <w:t>axe foncière sur les propriétés bâties aux communes. Cela n’affecte en rien le montant à régler par le contribuable.</w:t>
      </w:r>
    </w:p>
    <w:p w:rsidR="009B6C66" w:rsidRPr="00AB68EF" w:rsidRDefault="009B6C66" w:rsidP="009B6C66">
      <w:pPr>
        <w:jc w:val="both"/>
        <w:rPr>
          <w:bCs/>
          <w:sz w:val="24"/>
          <w:szCs w:val="24"/>
        </w:rPr>
      </w:pPr>
      <w:r w:rsidRPr="00AB68EF">
        <w:rPr>
          <w:bCs/>
          <w:sz w:val="24"/>
          <w:szCs w:val="24"/>
        </w:rPr>
        <w:t>Le taux départemental qui est de 31,72 % doit s’ajouter au taux de</w:t>
      </w:r>
      <w:r>
        <w:rPr>
          <w:bCs/>
          <w:sz w:val="24"/>
          <w:szCs w:val="24"/>
        </w:rPr>
        <w:t xml:space="preserve"> la T</w:t>
      </w:r>
      <w:r w:rsidRPr="00AB68EF">
        <w:rPr>
          <w:bCs/>
          <w:sz w:val="24"/>
          <w:szCs w:val="24"/>
        </w:rPr>
        <w:t xml:space="preserve">axe </w:t>
      </w:r>
      <w:r>
        <w:rPr>
          <w:bCs/>
          <w:sz w:val="24"/>
          <w:szCs w:val="24"/>
        </w:rPr>
        <w:t xml:space="preserve">sur le </w:t>
      </w:r>
      <w:r w:rsidRPr="00AB68EF">
        <w:rPr>
          <w:bCs/>
          <w:sz w:val="24"/>
          <w:szCs w:val="24"/>
        </w:rPr>
        <w:t xml:space="preserve"> </w:t>
      </w:r>
      <w:r>
        <w:rPr>
          <w:bCs/>
          <w:sz w:val="24"/>
          <w:szCs w:val="24"/>
        </w:rPr>
        <w:t>F</w:t>
      </w:r>
      <w:r w:rsidRPr="00AB68EF">
        <w:rPr>
          <w:bCs/>
          <w:sz w:val="24"/>
          <w:szCs w:val="24"/>
        </w:rPr>
        <w:t>on</w:t>
      </w:r>
      <w:r>
        <w:rPr>
          <w:bCs/>
          <w:sz w:val="24"/>
          <w:szCs w:val="24"/>
        </w:rPr>
        <w:t>cier bâti communal voté en 2020 :</w:t>
      </w:r>
      <w:r w:rsidRPr="00AB68EF">
        <w:rPr>
          <w:bCs/>
          <w:sz w:val="24"/>
          <w:szCs w:val="24"/>
        </w:rPr>
        <w:t xml:space="preserve"> 14,76 %, soit un taux global de 46,48 %.</w:t>
      </w:r>
    </w:p>
    <w:p w:rsidR="009B6C66" w:rsidRPr="00544F18" w:rsidRDefault="009B6C66" w:rsidP="009B6C66">
      <w:pPr>
        <w:jc w:val="both"/>
        <w:rPr>
          <w:bCs/>
          <w:sz w:val="24"/>
          <w:szCs w:val="24"/>
        </w:rPr>
      </w:pPr>
      <w:r w:rsidRPr="00544F18">
        <w:rPr>
          <w:bCs/>
          <w:sz w:val="24"/>
          <w:szCs w:val="24"/>
        </w:rPr>
        <w:t>Mme le Maire propose de ne pas augmenter les taux</w:t>
      </w:r>
      <w:r>
        <w:rPr>
          <w:bCs/>
          <w:sz w:val="24"/>
          <w:szCs w:val="24"/>
        </w:rPr>
        <w:t xml:space="preserve"> pour l’Année 2022</w:t>
      </w:r>
      <w:r w:rsidRPr="00544F18">
        <w:rPr>
          <w:bCs/>
          <w:sz w:val="24"/>
          <w:szCs w:val="24"/>
        </w:rPr>
        <w:t xml:space="preserve">. </w:t>
      </w:r>
    </w:p>
    <w:p w:rsidR="009B6C66" w:rsidRPr="009B6C66" w:rsidRDefault="009B6C66" w:rsidP="009B6C66">
      <w:pPr>
        <w:jc w:val="both"/>
        <w:rPr>
          <w:bCs/>
        </w:rPr>
      </w:pPr>
      <w:r w:rsidRPr="009B6C66">
        <w:rPr>
          <w:bCs/>
        </w:rPr>
        <w:t>Le conseil municipal, après délibération à l’unanimité, décide de retenir les taux suivants pour l’année 2022 :</w:t>
      </w:r>
    </w:p>
    <w:p w:rsidR="009B6C66" w:rsidRPr="00544F18" w:rsidRDefault="009B6C66" w:rsidP="009B6C66">
      <w:pPr>
        <w:jc w:val="both"/>
        <w:rPr>
          <w:bCs/>
          <w:sz w:val="24"/>
          <w:szCs w:val="24"/>
        </w:rPr>
      </w:pPr>
      <w:r w:rsidRPr="00544F18">
        <w:rPr>
          <w:bCs/>
          <w:sz w:val="24"/>
          <w:szCs w:val="24"/>
        </w:rPr>
        <w:t>* Taux de taxe sur le foncier bâti :</w:t>
      </w:r>
      <w:r w:rsidRPr="00544F18">
        <w:rPr>
          <w:bCs/>
          <w:sz w:val="24"/>
          <w:szCs w:val="24"/>
        </w:rPr>
        <w:tab/>
      </w:r>
      <w:r w:rsidRPr="00544F18">
        <w:rPr>
          <w:bCs/>
          <w:sz w:val="24"/>
          <w:szCs w:val="24"/>
        </w:rPr>
        <w:tab/>
        <w:t>46,48 %</w:t>
      </w:r>
    </w:p>
    <w:p w:rsidR="009B6C66" w:rsidRDefault="009B6C66" w:rsidP="009B6C66">
      <w:pPr>
        <w:jc w:val="both"/>
        <w:rPr>
          <w:bCs/>
          <w:sz w:val="24"/>
          <w:szCs w:val="24"/>
        </w:rPr>
      </w:pPr>
      <w:r w:rsidRPr="00544F18">
        <w:rPr>
          <w:bCs/>
          <w:sz w:val="24"/>
          <w:szCs w:val="24"/>
        </w:rPr>
        <w:t>* Taux de taxe sur le foncier non bâti :</w:t>
      </w:r>
      <w:r w:rsidRPr="00544F18">
        <w:rPr>
          <w:bCs/>
          <w:sz w:val="24"/>
          <w:szCs w:val="24"/>
        </w:rPr>
        <w:tab/>
        <w:t>28,27%</w:t>
      </w:r>
    </w:p>
    <w:p w:rsidR="004D6B50" w:rsidRDefault="004D6B50" w:rsidP="004D6B50">
      <w:pPr>
        <w:suppressAutoHyphens/>
        <w:overflowPunct w:val="0"/>
        <w:autoSpaceDE w:val="0"/>
        <w:spacing w:after="0" w:line="240" w:lineRule="auto"/>
        <w:ind w:left="862"/>
        <w:jc w:val="center"/>
        <w:textAlignment w:val="baseline"/>
        <w:rPr>
          <w:b/>
          <w:sz w:val="28"/>
          <w:szCs w:val="28"/>
          <w:u w:val="single"/>
        </w:rPr>
      </w:pPr>
      <w:r>
        <w:rPr>
          <w:b/>
          <w:sz w:val="28"/>
          <w:szCs w:val="28"/>
          <w:u w:val="single"/>
        </w:rPr>
        <w:t>CRÉATION d’un ESPACE CAVURNES AU CIMETI</w:t>
      </w:r>
      <w:r w:rsidR="007C5104">
        <w:rPr>
          <w:b/>
          <w:sz w:val="28"/>
          <w:szCs w:val="28"/>
          <w:u w:val="single"/>
        </w:rPr>
        <w:t>ÈRE</w:t>
      </w:r>
    </w:p>
    <w:p w:rsidR="007C5104" w:rsidRDefault="007C5104" w:rsidP="004D6B50">
      <w:pPr>
        <w:suppressAutoHyphens/>
        <w:overflowPunct w:val="0"/>
        <w:autoSpaceDE w:val="0"/>
        <w:spacing w:after="0" w:line="240" w:lineRule="auto"/>
        <w:ind w:left="862"/>
        <w:jc w:val="center"/>
        <w:textAlignment w:val="baseline"/>
        <w:rPr>
          <w:b/>
          <w:sz w:val="24"/>
          <w:szCs w:val="24"/>
        </w:rPr>
      </w:pPr>
    </w:p>
    <w:p w:rsidR="004D6B50" w:rsidRDefault="007C5104" w:rsidP="004D6B50">
      <w:pPr>
        <w:jc w:val="both"/>
        <w:rPr>
          <w:bCs/>
          <w:sz w:val="24"/>
          <w:szCs w:val="24"/>
        </w:rPr>
      </w:pPr>
      <w:r>
        <w:rPr>
          <w:bCs/>
          <w:sz w:val="24"/>
          <w:szCs w:val="24"/>
        </w:rPr>
        <w:t xml:space="preserve">Compte tenu qu’il n’est pas autorisé de fleurir les concessions du columbarium (sauf le jour des obsèques), </w:t>
      </w:r>
      <w:r w:rsidR="0062489F">
        <w:rPr>
          <w:bCs/>
          <w:sz w:val="24"/>
          <w:szCs w:val="24"/>
        </w:rPr>
        <w:t xml:space="preserve">et, pour satisfaire à la demande, </w:t>
      </w:r>
      <w:r>
        <w:rPr>
          <w:bCs/>
          <w:sz w:val="24"/>
          <w:szCs w:val="24"/>
        </w:rPr>
        <w:t>il a été décidé de réserver un secteur du cimetière au</w:t>
      </w:r>
      <w:r w:rsidR="0062489F">
        <w:rPr>
          <w:bCs/>
          <w:sz w:val="24"/>
          <w:szCs w:val="24"/>
        </w:rPr>
        <w:t>x</w:t>
      </w:r>
      <w:r>
        <w:rPr>
          <w:bCs/>
          <w:sz w:val="24"/>
          <w:szCs w:val="24"/>
        </w:rPr>
        <w:t xml:space="preserve"> concessions cinéraires de type « </w:t>
      </w:r>
      <w:proofErr w:type="spellStart"/>
      <w:r>
        <w:rPr>
          <w:bCs/>
          <w:sz w:val="24"/>
          <w:szCs w:val="24"/>
        </w:rPr>
        <w:t>cavurnes</w:t>
      </w:r>
      <w:proofErr w:type="spellEnd"/>
      <w:r>
        <w:rPr>
          <w:bCs/>
          <w:sz w:val="24"/>
          <w:szCs w:val="24"/>
        </w:rPr>
        <w:t xml:space="preserve"> ». </w:t>
      </w:r>
      <w:r w:rsidR="004D6B50">
        <w:rPr>
          <w:bCs/>
          <w:sz w:val="24"/>
          <w:szCs w:val="24"/>
        </w:rPr>
        <w:t xml:space="preserve"> La </w:t>
      </w:r>
      <w:proofErr w:type="spellStart"/>
      <w:r w:rsidR="004D6B50">
        <w:rPr>
          <w:bCs/>
          <w:sz w:val="24"/>
          <w:szCs w:val="24"/>
        </w:rPr>
        <w:t>cavurne</w:t>
      </w:r>
      <w:proofErr w:type="spellEnd"/>
      <w:r w:rsidR="004D6B50">
        <w:rPr>
          <w:bCs/>
          <w:sz w:val="24"/>
          <w:szCs w:val="24"/>
        </w:rPr>
        <w:t xml:space="preserve"> est un module aménagé en sous-sol et équipé d’une dalle de fermeture en ciment. Chaque </w:t>
      </w:r>
      <w:proofErr w:type="spellStart"/>
      <w:r w:rsidR="004D6B50">
        <w:rPr>
          <w:bCs/>
          <w:sz w:val="24"/>
          <w:szCs w:val="24"/>
        </w:rPr>
        <w:t>cavurne</w:t>
      </w:r>
      <w:proofErr w:type="spellEnd"/>
      <w:r w:rsidR="004D6B50">
        <w:rPr>
          <w:bCs/>
          <w:sz w:val="24"/>
          <w:szCs w:val="24"/>
        </w:rPr>
        <w:t xml:space="preserve"> pourra être recouverte d’un monument cinéraire et pourra recevoir de une à quatre urnes, selon sa dimension. </w:t>
      </w:r>
    </w:p>
    <w:p w:rsidR="004D6B50" w:rsidRDefault="004D6B50" w:rsidP="004D6B50">
      <w:pPr>
        <w:numPr>
          <w:ilvl w:val="0"/>
          <w:numId w:val="2"/>
        </w:numPr>
        <w:suppressAutoHyphens/>
        <w:overflowPunct w:val="0"/>
        <w:autoSpaceDE w:val="0"/>
        <w:spacing w:after="0" w:line="240" w:lineRule="auto"/>
        <w:jc w:val="both"/>
        <w:textAlignment w:val="baseline"/>
        <w:rPr>
          <w:bCs/>
          <w:sz w:val="24"/>
          <w:szCs w:val="24"/>
        </w:rPr>
      </w:pPr>
      <w:proofErr w:type="spellStart"/>
      <w:r>
        <w:rPr>
          <w:bCs/>
          <w:sz w:val="24"/>
          <w:szCs w:val="24"/>
        </w:rPr>
        <w:t>Cavurne</w:t>
      </w:r>
      <w:proofErr w:type="spellEnd"/>
      <w:r>
        <w:rPr>
          <w:bCs/>
          <w:sz w:val="24"/>
          <w:szCs w:val="24"/>
        </w:rPr>
        <w:t> : 0,50 m X 0,50 m (extérieur) – Format général ou : 0,60 X 0,60 m (extérieur) – format maximum autorisé</w:t>
      </w:r>
    </w:p>
    <w:p w:rsidR="004D6B50" w:rsidRDefault="004D6B50" w:rsidP="004D6B50">
      <w:pPr>
        <w:numPr>
          <w:ilvl w:val="0"/>
          <w:numId w:val="2"/>
        </w:numPr>
        <w:suppressAutoHyphens/>
        <w:overflowPunct w:val="0"/>
        <w:autoSpaceDE w:val="0"/>
        <w:spacing w:after="0" w:line="240" w:lineRule="auto"/>
        <w:jc w:val="both"/>
        <w:textAlignment w:val="baseline"/>
        <w:rPr>
          <w:bCs/>
          <w:sz w:val="24"/>
          <w:szCs w:val="24"/>
        </w:rPr>
      </w:pPr>
      <w:r>
        <w:rPr>
          <w:bCs/>
          <w:sz w:val="24"/>
          <w:szCs w:val="24"/>
        </w:rPr>
        <w:t>Monument funéraire : 0,80 m X 0,80 m (dans la limite de la concession accordée).</w:t>
      </w:r>
    </w:p>
    <w:p w:rsidR="00DA0AA5" w:rsidRDefault="00DA0AA5" w:rsidP="00DA0AA5">
      <w:pPr>
        <w:suppressAutoHyphens/>
        <w:overflowPunct w:val="0"/>
        <w:autoSpaceDE w:val="0"/>
        <w:spacing w:after="0" w:line="240" w:lineRule="auto"/>
        <w:ind w:left="720"/>
        <w:jc w:val="both"/>
        <w:textAlignment w:val="baseline"/>
        <w:rPr>
          <w:bCs/>
          <w:sz w:val="24"/>
          <w:szCs w:val="24"/>
        </w:rPr>
      </w:pPr>
    </w:p>
    <w:p w:rsidR="0062489F" w:rsidRDefault="00DA0AA5" w:rsidP="00DA0AA5">
      <w:pPr>
        <w:suppressAutoHyphens/>
        <w:overflowPunct w:val="0"/>
        <w:autoSpaceDE w:val="0"/>
        <w:spacing w:after="0" w:line="240" w:lineRule="auto"/>
        <w:jc w:val="center"/>
        <w:textAlignment w:val="baseline"/>
        <w:rPr>
          <w:bCs/>
          <w:sz w:val="24"/>
          <w:szCs w:val="24"/>
        </w:rPr>
      </w:pPr>
      <w:r>
        <w:rPr>
          <w:bCs/>
          <w:noProof/>
          <w:sz w:val="24"/>
          <w:szCs w:val="24"/>
          <w:lang w:eastAsia="fr-FR"/>
        </w:rPr>
        <w:drawing>
          <wp:inline distT="0" distB="0" distL="0" distR="0">
            <wp:extent cx="3629025" cy="309562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vurne.jpg"/>
                    <pic:cNvPicPr/>
                  </pic:nvPicPr>
                  <pic:blipFill>
                    <a:blip r:embed="rId9">
                      <a:extLst>
                        <a:ext uri="{28A0092B-C50C-407E-A947-70E740481C1C}">
                          <a14:useLocalDpi xmlns:a14="http://schemas.microsoft.com/office/drawing/2010/main" val="0"/>
                        </a:ext>
                      </a:extLst>
                    </a:blip>
                    <a:stretch>
                      <a:fillRect/>
                    </a:stretch>
                  </pic:blipFill>
                  <pic:spPr>
                    <a:xfrm>
                      <a:off x="0" y="0"/>
                      <a:ext cx="3629025" cy="3095625"/>
                    </a:xfrm>
                    <a:prstGeom prst="rect">
                      <a:avLst/>
                    </a:prstGeom>
                  </pic:spPr>
                </pic:pic>
              </a:graphicData>
            </a:graphic>
          </wp:inline>
        </w:drawing>
      </w:r>
    </w:p>
    <w:p w:rsidR="007C5104" w:rsidRDefault="007C5104" w:rsidP="007C5104">
      <w:pPr>
        <w:suppressAutoHyphens/>
        <w:overflowPunct w:val="0"/>
        <w:autoSpaceDE w:val="0"/>
        <w:spacing w:after="0" w:line="240" w:lineRule="auto"/>
        <w:ind w:left="720"/>
        <w:jc w:val="both"/>
        <w:textAlignment w:val="baseline"/>
        <w:rPr>
          <w:bCs/>
          <w:sz w:val="24"/>
          <w:szCs w:val="24"/>
        </w:rPr>
      </w:pPr>
    </w:p>
    <w:p w:rsidR="004D6B50" w:rsidRPr="00355C0C" w:rsidRDefault="004D6B50" w:rsidP="004D6B50">
      <w:pPr>
        <w:jc w:val="both"/>
        <w:rPr>
          <w:bCs/>
          <w:sz w:val="24"/>
          <w:szCs w:val="24"/>
        </w:rPr>
      </w:pPr>
      <w:r w:rsidRPr="00355C0C">
        <w:rPr>
          <w:bCs/>
          <w:sz w:val="24"/>
          <w:szCs w:val="24"/>
        </w:rPr>
        <w:t>Il est proposé au conseil municipal de fixer le tarif de ces concessions.</w:t>
      </w:r>
    </w:p>
    <w:p w:rsidR="004D6B50" w:rsidRDefault="004D6B50" w:rsidP="004D6B50">
      <w:pPr>
        <w:jc w:val="both"/>
        <w:rPr>
          <w:sz w:val="24"/>
          <w:szCs w:val="24"/>
        </w:rPr>
      </w:pPr>
      <w:r>
        <w:rPr>
          <w:bCs/>
          <w:sz w:val="24"/>
          <w:szCs w:val="24"/>
        </w:rPr>
        <w:t xml:space="preserve">Après délibération et à l’unanimité, le conseil municipal décide </w:t>
      </w:r>
      <w:r>
        <w:rPr>
          <w:sz w:val="24"/>
          <w:szCs w:val="24"/>
        </w:rPr>
        <w:t xml:space="preserve">de fixer comme suit le tarif des concessions du cimetière et du columbarium, à compter du </w:t>
      </w:r>
      <w:r w:rsidR="007C5104">
        <w:rPr>
          <w:sz w:val="24"/>
          <w:szCs w:val="24"/>
        </w:rPr>
        <w:t>1</w:t>
      </w:r>
      <w:r w:rsidR="007C5104" w:rsidRPr="007C5104">
        <w:rPr>
          <w:sz w:val="24"/>
          <w:szCs w:val="24"/>
          <w:vertAlign w:val="superscript"/>
        </w:rPr>
        <w:t>er</w:t>
      </w:r>
      <w:r w:rsidR="007C5104">
        <w:rPr>
          <w:sz w:val="24"/>
          <w:szCs w:val="24"/>
        </w:rPr>
        <w:t xml:space="preserve"> Avril 2022</w:t>
      </w:r>
      <w:r>
        <w:rPr>
          <w:sz w:val="24"/>
          <w:szCs w:val="24"/>
        </w:rPr>
        <w:t xml:space="preserve"> :</w:t>
      </w:r>
    </w:p>
    <w:p w:rsidR="004D6B50" w:rsidRPr="001E354D" w:rsidRDefault="004D6B50" w:rsidP="004D6B50">
      <w:pPr>
        <w:numPr>
          <w:ilvl w:val="0"/>
          <w:numId w:val="4"/>
        </w:numPr>
        <w:suppressAutoHyphens/>
        <w:overflowPunct w:val="0"/>
        <w:autoSpaceDE w:val="0"/>
        <w:spacing w:after="0" w:line="240" w:lineRule="auto"/>
        <w:jc w:val="both"/>
        <w:textAlignment w:val="baseline"/>
        <w:rPr>
          <w:sz w:val="24"/>
          <w:szCs w:val="24"/>
        </w:rPr>
      </w:pPr>
      <w:r>
        <w:rPr>
          <w:sz w:val="24"/>
          <w:szCs w:val="24"/>
        </w:rPr>
        <w:lastRenderedPageBreak/>
        <w:t>Concessions au cimetière :</w:t>
      </w:r>
    </w:p>
    <w:p w:rsidR="004D6B50" w:rsidRPr="001E354D" w:rsidRDefault="004D6B50" w:rsidP="004D6B50">
      <w:pPr>
        <w:numPr>
          <w:ilvl w:val="0"/>
          <w:numId w:val="3"/>
        </w:numPr>
        <w:overflowPunct w:val="0"/>
        <w:autoSpaceDE w:val="0"/>
        <w:autoSpaceDN w:val="0"/>
        <w:adjustRightInd w:val="0"/>
        <w:spacing w:before="46" w:after="0" w:line="240" w:lineRule="auto"/>
        <w:jc w:val="both"/>
        <w:textAlignment w:val="baseline"/>
        <w:rPr>
          <w:bCs/>
          <w:sz w:val="24"/>
          <w:szCs w:val="24"/>
          <w:lang w:eastAsia="fr-FR"/>
        </w:rPr>
      </w:pPr>
      <w:r w:rsidRPr="001E354D">
        <w:rPr>
          <w:bCs/>
          <w:sz w:val="24"/>
          <w:szCs w:val="24"/>
          <w:lang w:eastAsia="fr-FR"/>
        </w:rPr>
        <w:t xml:space="preserve">Pour une concession trentenaire :        </w:t>
      </w:r>
      <w:r w:rsidR="007C5104">
        <w:rPr>
          <w:bCs/>
          <w:sz w:val="24"/>
          <w:szCs w:val="24"/>
          <w:lang w:eastAsia="fr-FR"/>
        </w:rPr>
        <w:t xml:space="preserve">  </w:t>
      </w:r>
      <w:r>
        <w:rPr>
          <w:bCs/>
          <w:sz w:val="24"/>
          <w:szCs w:val="24"/>
          <w:lang w:eastAsia="fr-FR"/>
        </w:rPr>
        <w:t>150</w:t>
      </w:r>
      <w:r w:rsidRPr="001E354D">
        <w:rPr>
          <w:bCs/>
          <w:sz w:val="24"/>
          <w:szCs w:val="24"/>
          <w:lang w:eastAsia="fr-FR"/>
        </w:rPr>
        <w:t xml:space="preserve"> € le m2</w:t>
      </w:r>
    </w:p>
    <w:p w:rsidR="004D6B50" w:rsidRDefault="004D6B50" w:rsidP="004D6B50">
      <w:pPr>
        <w:numPr>
          <w:ilvl w:val="0"/>
          <w:numId w:val="3"/>
        </w:numPr>
        <w:overflowPunct w:val="0"/>
        <w:autoSpaceDE w:val="0"/>
        <w:autoSpaceDN w:val="0"/>
        <w:adjustRightInd w:val="0"/>
        <w:spacing w:before="46" w:after="0" w:line="240" w:lineRule="auto"/>
        <w:jc w:val="both"/>
        <w:textAlignment w:val="baseline"/>
        <w:rPr>
          <w:bCs/>
          <w:sz w:val="24"/>
          <w:szCs w:val="24"/>
          <w:lang w:eastAsia="fr-FR"/>
        </w:rPr>
      </w:pPr>
      <w:r w:rsidRPr="001E354D">
        <w:rPr>
          <w:bCs/>
          <w:sz w:val="24"/>
          <w:szCs w:val="24"/>
          <w:lang w:eastAsia="fr-FR"/>
        </w:rPr>
        <w:t xml:space="preserve">Pour une concession cinquantenaire : </w:t>
      </w:r>
      <w:r>
        <w:rPr>
          <w:bCs/>
          <w:sz w:val="24"/>
          <w:szCs w:val="24"/>
          <w:lang w:eastAsia="fr-FR"/>
        </w:rPr>
        <w:t xml:space="preserve"> </w:t>
      </w:r>
      <w:r w:rsidR="007C5104">
        <w:rPr>
          <w:bCs/>
          <w:sz w:val="24"/>
          <w:szCs w:val="24"/>
          <w:lang w:eastAsia="fr-FR"/>
        </w:rPr>
        <w:t xml:space="preserve"> </w:t>
      </w:r>
      <w:r>
        <w:rPr>
          <w:bCs/>
          <w:sz w:val="24"/>
          <w:szCs w:val="24"/>
          <w:lang w:eastAsia="fr-FR"/>
        </w:rPr>
        <w:t>300</w:t>
      </w:r>
      <w:r w:rsidRPr="001E354D">
        <w:rPr>
          <w:bCs/>
          <w:sz w:val="24"/>
          <w:szCs w:val="24"/>
          <w:lang w:eastAsia="fr-FR"/>
        </w:rPr>
        <w:t xml:space="preserve"> € le m2</w:t>
      </w:r>
    </w:p>
    <w:p w:rsidR="004D6B50" w:rsidRPr="007C5104" w:rsidRDefault="004D6B50" w:rsidP="004D6B50">
      <w:pPr>
        <w:autoSpaceDN w:val="0"/>
        <w:adjustRightInd w:val="0"/>
        <w:spacing w:before="46"/>
        <w:ind w:left="1218"/>
        <w:jc w:val="both"/>
        <w:rPr>
          <w:bCs/>
          <w:sz w:val="16"/>
          <w:szCs w:val="16"/>
          <w:lang w:eastAsia="fr-FR"/>
        </w:rPr>
      </w:pPr>
    </w:p>
    <w:p w:rsidR="004D6B50" w:rsidRPr="002C2ECD" w:rsidRDefault="004D6B50" w:rsidP="004D6B50">
      <w:pPr>
        <w:numPr>
          <w:ilvl w:val="0"/>
          <w:numId w:val="4"/>
        </w:numPr>
        <w:overflowPunct w:val="0"/>
        <w:autoSpaceDE w:val="0"/>
        <w:autoSpaceDN w:val="0"/>
        <w:adjustRightInd w:val="0"/>
        <w:spacing w:before="46" w:after="0" w:line="240" w:lineRule="auto"/>
        <w:jc w:val="both"/>
        <w:textAlignment w:val="baseline"/>
        <w:rPr>
          <w:bCs/>
          <w:sz w:val="24"/>
          <w:szCs w:val="24"/>
          <w:lang w:eastAsia="fr-FR"/>
        </w:rPr>
      </w:pPr>
      <w:bookmarkStart w:id="0" w:name="_Hlk99956569"/>
      <w:r w:rsidRPr="002C2ECD">
        <w:rPr>
          <w:bCs/>
          <w:sz w:val="24"/>
          <w:szCs w:val="24"/>
          <w:lang w:eastAsia="fr-FR"/>
        </w:rPr>
        <w:t>Concessions au Columbarium :</w:t>
      </w:r>
    </w:p>
    <w:p w:rsidR="004D6B50" w:rsidRPr="002C2ECD" w:rsidRDefault="004D6B50" w:rsidP="004D6B50">
      <w:pPr>
        <w:numPr>
          <w:ilvl w:val="0"/>
          <w:numId w:val="3"/>
        </w:numPr>
        <w:overflowPunct w:val="0"/>
        <w:autoSpaceDE w:val="0"/>
        <w:autoSpaceDN w:val="0"/>
        <w:adjustRightInd w:val="0"/>
        <w:spacing w:before="46" w:after="0" w:line="240" w:lineRule="auto"/>
        <w:jc w:val="both"/>
        <w:textAlignment w:val="baseline"/>
        <w:rPr>
          <w:bCs/>
          <w:sz w:val="24"/>
          <w:szCs w:val="24"/>
          <w:lang w:eastAsia="fr-FR"/>
        </w:rPr>
      </w:pPr>
      <w:bookmarkStart w:id="1" w:name="_Hlk99956626"/>
      <w:bookmarkEnd w:id="0"/>
      <w:r w:rsidRPr="002C2ECD">
        <w:rPr>
          <w:bCs/>
          <w:sz w:val="24"/>
          <w:szCs w:val="24"/>
          <w:lang w:eastAsia="fr-FR"/>
        </w:rPr>
        <w:t>Pour une concession de 15 ans</w:t>
      </w:r>
      <w:r w:rsidRPr="002C2ECD">
        <w:rPr>
          <w:bCs/>
          <w:sz w:val="24"/>
          <w:szCs w:val="24"/>
          <w:lang w:eastAsia="fr-FR"/>
        </w:rPr>
        <w:tab/>
        <w:t xml:space="preserve"> :        150 € </w:t>
      </w:r>
    </w:p>
    <w:p w:rsidR="004D6B50" w:rsidRPr="002C2ECD" w:rsidRDefault="004D6B50" w:rsidP="004D6B50">
      <w:pPr>
        <w:numPr>
          <w:ilvl w:val="0"/>
          <w:numId w:val="3"/>
        </w:numPr>
        <w:overflowPunct w:val="0"/>
        <w:autoSpaceDE w:val="0"/>
        <w:autoSpaceDN w:val="0"/>
        <w:adjustRightInd w:val="0"/>
        <w:spacing w:after="0" w:line="240" w:lineRule="auto"/>
        <w:jc w:val="both"/>
        <w:textAlignment w:val="baseline"/>
        <w:rPr>
          <w:bCs/>
          <w:sz w:val="24"/>
          <w:szCs w:val="24"/>
          <w:lang w:eastAsia="fr-FR"/>
        </w:rPr>
      </w:pPr>
      <w:r w:rsidRPr="002C2ECD">
        <w:rPr>
          <w:bCs/>
          <w:sz w:val="24"/>
          <w:szCs w:val="24"/>
          <w:lang w:eastAsia="fr-FR"/>
        </w:rPr>
        <w:t xml:space="preserve">Pour une concession de 30 ans :         250 € </w:t>
      </w:r>
    </w:p>
    <w:bookmarkEnd w:id="1"/>
    <w:p w:rsidR="004D6B50" w:rsidRPr="007C5104" w:rsidRDefault="004D6B50" w:rsidP="004D6B50">
      <w:pPr>
        <w:autoSpaceDN w:val="0"/>
        <w:adjustRightInd w:val="0"/>
        <w:ind w:left="1218"/>
        <w:jc w:val="both"/>
        <w:rPr>
          <w:bCs/>
          <w:sz w:val="16"/>
          <w:szCs w:val="16"/>
          <w:lang w:eastAsia="fr-FR"/>
        </w:rPr>
      </w:pPr>
    </w:p>
    <w:p w:rsidR="004D6B50" w:rsidRPr="002C2ECD" w:rsidRDefault="004D6B50" w:rsidP="004D6B50">
      <w:pPr>
        <w:numPr>
          <w:ilvl w:val="0"/>
          <w:numId w:val="4"/>
        </w:numPr>
        <w:overflowPunct w:val="0"/>
        <w:autoSpaceDE w:val="0"/>
        <w:autoSpaceDN w:val="0"/>
        <w:adjustRightInd w:val="0"/>
        <w:spacing w:before="46" w:after="0" w:line="240" w:lineRule="auto"/>
        <w:jc w:val="both"/>
        <w:textAlignment w:val="baseline"/>
        <w:rPr>
          <w:bCs/>
          <w:sz w:val="24"/>
          <w:szCs w:val="24"/>
          <w:lang w:eastAsia="fr-FR"/>
        </w:rPr>
      </w:pPr>
      <w:r w:rsidRPr="002C2ECD">
        <w:rPr>
          <w:bCs/>
          <w:sz w:val="24"/>
          <w:szCs w:val="24"/>
          <w:lang w:eastAsia="fr-FR"/>
        </w:rPr>
        <w:t xml:space="preserve">Concessions </w:t>
      </w:r>
      <w:proofErr w:type="spellStart"/>
      <w:r w:rsidRPr="002C2ECD">
        <w:rPr>
          <w:bCs/>
          <w:sz w:val="24"/>
          <w:szCs w:val="24"/>
          <w:lang w:eastAsia="fr-FR"/>
        </w:rPr>
        <w:t>Cavurnes</w:t>
      </w:r>
      <w:proofErr w:type="spellEnd"/>
      <w:r w:rsidRPr="002C2ECD">
        <w:rPr>
          <w:bCs/>
          <w:sz w:val="24"/>
          <w:szCs w:val="24"/>
          <w:lang w:eastAsia="fr-FR"/>
        </w:rPr>
        <w:t> :</w:t>
      </w:r>
    </w:p>
    <w:p w:rsidR="004D6B50" w:rsidRPr="002C2ECD" w:rsidRDefault="004D6B50" w:rsidP="004D6B50">
      <w:pPr>
        <w:numPr>
          <w:ilvl w:val="0"/>
          <w:numId w:val="3"/>
        </w:numPr>
        <w:overflowPunct w:val="0"/>
        <w:autoSpaceDE w:val="0"/>
        <w:autoSpaceDN w:val="0"/>
        <w:adjustRightInd w:val="0"/>
        <w:spacing w:before="46" w:after="0" w:line="240" w:lineRule="auto"/>
        <w:jc w:val="both"/>
        <w:textAlignment w:val="baseline"/>
        <w:rPr>
          <w:bCs/>
          <w:sz w:val="24"/>
          <w:szCs w:val="24"/>
          <w:lang w:eastAsia="fr-FR"/>
        </w:rPr>
      </w:pPr>
      <w:r w:rsidRPr="002C2ECD">
        <w:rPr>
          <w:bCs/>
          <w:sz w:val="24"/>
          <w:szCs w:val="24"/>
          <w:lang w:eastAsia="fr-FR"/>
        </w:rPr>
        <w:t>Pour une concession de 15 ans</w:t>
      </w:r>
      <w:r w:rsidRPr="002C2ECD">
        <w:rPr>
          <w:bCs/>
          <w:sz w:val="24"/>
          <w:szCs w:val="24"/>
          <w:lang w:eastAsia="fr-FR"/>
        </w:rPr>
        <w:tab/>
        <w:t xml:space="preserve"> :        150 € </w:t>
      </w:r>
    </w:p>
    <w:p w:rsidR="004D6B50" w:rsidRPr="002C2ECD" w:rsidRDefault="004D6B50" w:rsidP="004D6B50">
      <w:pPr>
        <w:numPr>
          <w:ilvl w:val="0"/>
          <w:numId w:val="3"/>
        </w:numPr>
        <w:overflowPunct w:val="0"/>
        <w:autoSpaceDE w:val="0"/>
        <w:autoSpaceDN w:val="0"/>
        <w:adjustRightInd w:val="0"/>
        <w:spacing w:after="0" w:line="240" w:lineRule="auto"/>
        <w:jc w:val="both"/>
        <w:textAlignment w:val="baseline"/>
        <w:rPr>
          <w:bCs/>
          <w:sz w:val="24"/>
          <w:szCs w:val="24"/>
          <w:lang w:eastAsia="fr-FR"/>
        </w:rPr>
      </w:pPr>
      <w:r w:rsidRPr="002C2ECD">
        <w:rPr>
          <w:bCs/>
          <w:sz w:val="24"/>
          <w:szCs w:val="24"/>
          <w:lang w:eastAsia="fr-FR"/>
        </w:rPr>
        <w:t xml:space="preserve">Pour une concession de 30 ans :         250 € </w:t>
      </w:r>
    </w:p>
    <w:p w:rsidR="004D6B50" w:rsidRPr="007C5104" w:rsidRDefault="004D6B50" w:rsidP="004D6B50">
      <w:pPr>
        <w:autoSpaceDN w:val="0"/>
        <w:adjustRightInd w:val="0"/>
        <w:ind w:left="1276"/>
        <w:jc w:val="both"/>
        <w:rPr>
          <w:bCs/>
          <w:sz w:val="16"/>
          <w:szCs w:val="16"/>
          <w:lang w:eastAsia="fr-FR"/>
        </w:rPr>
      </w:pPr>
    </w:p>
    <w:p w:rsidR="004D6B50" w:rsidRDefault="004D6B50" w:rsidP="004D6B50">
      <w:pPr>
        <w:numPr>
          <w:ilvl w:val="0"/>
          <w:numId w:val="4"/>
        </w:numPr>
        <w:overflowPunct w:val="0"/>
        <w:autoSpaceDE w:val="0"/>
        <w:autoSpaceDN w:val="0"/>
        <w:adjustRightInd w:val="0"/>
        <w:spacing w:after="0" w:line="240" w:lineRule="auto"/>
        <w:jc w:val="both"/>
        <w:textAlignment w:val="baseline"/>
        <w:rPr>
          <w:bCs/>
          <w:sz w:val="24"/>
          <w:szCs w:val="24"/>
          <w:lang w:eastAsia="fr-FR"/>
        </w:rPr>
      </w:pPr>
      <w:r>
        <w:rPr>
          <w:bCs/>
          <w:sz w:val="24"/>
          <w:szCs w:val="24"/>
          <w:lang w:eastAsia="fr-FR"/>
        </w:rPr>
        <w:t>Jardin du souvenir :</w:t>
      </w:r>
    </w:p>
    <w:p w:rsidR="004D6B50" w:rsidRPr="002C2ECD" w:rsidRDefault="004D6B50" w:rsidP="004D6B50">
      <w:pPr>
        <w:numPr>
          <w:ilvl w:val="0"/>
          <w:numId w:val="3"/>
        </w:numPr>
        <w:overflowPunct w:val="0"/>
        <w:autoSpaceDE w:val="0"/>
        <w:autoSpaceDN w:val="0"/>
        <w:adjustRightInd w:val="0"/>
        <w:spacing w:before="46" w:after="0" w:line="240" w:lineRule="auto"/>
        <w:jc w:val="both"/>
        <w:textAlignment w:val="baseline"/>
        <w:rPr>
          <w:bCs/>
          <w:sz w:val="24"/>
          <w:szCs w:val="24"/>
          <w:lang w:eastAsia="fr-FR"/>
        </w:rPr>
      </w:pPr>
      <w:r w:rsidRPr="002C2ECD">
        <w:rPr>
          <w:bCs/>
          <w:sz w:val="24"/>
          <w:szCs w:val="24"/>
          <w:lang w:eastAsia="fr-FR"/>
        </w:rPr>
        <w:t>Redevance pour la dispersion des cendres dans le Jardin du Souvenir : 100 €</w:t>
      </w:r>
    </w:p>
    <w:p w:rsidR="004D6B50" w:rsidRDefault="004D6B50" w:rsidP="004D6B50">
      <w:pPr>
        <w:autoSpaceDN w:val="0"/>
        <w:adjustRightInd w:val="0"/>
        <w:spacing w:before="46"/>
        <w:ind w:left="1276"/>
        <w:jc w:val="both"/>
        <w:rPr>
          <w:bCs/>
          <w:sz w:val="24"/>
          <w:szCs w:val="24"/>
          <w:lang w:eastAsia="fr-FR"/>
        </w:rPr>
      </w:pPr>
    </w:p>
    <w:p w:rsidR="00DA1683" w:rsidRDefault="00DA1683" w:rsidP="00DA1683">
      <w:pPr>
        <w:numPr>
          <w:ilvl w:val="0"/>
          <w:numId w:val="4"/>
        </w:numPr>
        <w:overflowPunct w:val="0"/>
        <w:autoSpaceDE w:val="0"/>
        <w:autoSpaceDN w:val="0"/>
        <w:adjustRightInd w:val="0"/>
        <w:spacing w:before="46" w:after="0" w:line="240" w:lineRule="auto"/>
        <w:jc w:val="both"/>
        <w:textAlignment w:val="baseline"/>
        <w:rPr>
          <w:bCs/>
          <w:sz w:val="24"/>
          <w:szCs w:val="24"/>
          <w:lang w:eastAsia="fr-FR"/>
        </w:rPr>
      </w:pPr>
      <w:r>
        <w:rPr>
          <w:bCs/>
          <w:sz w:val="24"/>
          <w:szCs w:val="24"/>
          <w:lang w:eastAsia="fr-FR"/>
        </w:rPr>
        <w:t>Prix des plaques sur les cases du Columbarium (</w:t>
      </w:r>
      <w:r w:rsidRPr="00DA1683">
        <w:rPr>
          <w:bCs/>
          <w:i/>
          <w:sz w:val="24"/>
          <w:szCs w:val="24"/>
          <w:lang w:eastAsia="fr-FR"/>
        </w:rPr>
        <w:t>uniquement lors d’une reprise de concession</w:t>
      </w:r>
      <w:r>
        <w:rPr>
          <w:bCs/>
          <w:sz w:val="24"/>
          <w:szCs w:val="24"/>
          <w:lang w:eastAsia="fr-FR"/>
        </w:rPr>
        <w:t>) :</w:t>
      </w:r>
    </w:p>
    <w:p w:rsidR="00DA1683" w:rsidRDefault="00DA1683" w:rsidP="00DA1683">
      <w:pPr>
        <w:numPr>
          <w:ilvl w:val="0"/>
          <w:numId w:val="3"/>
        </w:numPr>
        <w:overflowPunct w:val="0"/>
        <w:autoSpaceDE w:val="0"/>
        <w:autoSpaceDN w:val="0"/>
        <w:adjustRightInd w:val="0"/>
        <w:spacing w:after="0" w:line="240" w:lineRule="auto"/>
        <w:jc w:val="both"/>
        <w:textAlignment w:val="baseline"/>
        <w:rPr>
          <w:bCs/>
          <w:sz w:val="24"/>
          <w:szCs w:val="24"/>
          <w:lang w:eastAsia="fr-FR"/>
        </w:rPr>
      </w:pPr>
      <w:r>
        <w:rPr>
          <w:bCs/>
          <w:sz w:val="24"/>
          <w:szCs w:val="24"/>
          <w:lang w:eastAsia="fr-FR"/>
        </w:rPr>
        <w:t>Plaques : 50 € à l’unité (la gravure étant à la charge des familles conformément à l’article 9 du règlement du Columbarium).</w:t>
      </w:r>
    </w:p>
    <w:p w:rsidR="00DA1683" w:rsidRDefault="00DA1683" w:rsidP="00DA1683">
      <w:pPr>
        <w:autoSpaceDN w:val="0"/>
        <w:adjustRightInd w:val="0"/>
        <w:jc w:val="both"/>
        <w:rPr>
          <w:bCs/>
          <w:sz w:val="24"/>
          <w:szCs w:val="24"/>
          <w:lang w:eastAsia="fr-FR"/>
        </w:rPr>
      </w:pPr>
    </w:p>
    <w:p w:rsidR="00DA1683" w:rsidRPr="002C2ECD" w:rsidRDefault="00DA1683" w:rsidP="00DA1683">
      <w:pPr>
        <w:numPr>
          <w:ilvl w:val="0"/>
          <w:numId w:val="4"/>
        </w:numPr>
        <w:overflowPunct w:val="0"/>
        <w:autoSpaceDE w:val="0"/>
        <w:autoSpaceDN w:val="0"/>
        <w:adjustRightInd w:val="0"/>
        <w:spacing w:after="0" w:line="240" w:lineRule="auto"/>
        <w:jc w:val="both"/>
        <w:textAlignment w:val="baseline"/>
        <w:rPr>
          <w:bCs/>
          <w:sz w:val="24"/>
          <w:szCs w:val="24"/>
          <w:lang w:eastAsia="fr-FR"/>
        </w:rPr>
      </w:pPr>
      <w:r w:rsidRPr="002C2ECD">
        <w:rPr>
          <w:bCs/>
          <w:sz w:val="24"/>
          <w:szCs w:val="24"/>
        </w:rPr>
        <w:t>l’accès aux dossiers et registre des concessions funéraires</w:t>
      </w:r>
      <w:r w:rsidR="00DE3E38">
        <w:rPr>
          <w:bCs/>
          <w:sz w:val="24"/>
          <w:szCs w:val="24"/>
        </w:rPr>
        <w:t xml:space="preserve"> est interdit</w:t>
      </w:r>
      <w:r w:rsidRPr="002C2ECD">
        <w:rPr>
          <w:bCs/>
          <w:sz w:val="24"/>
          <w:szCs w:val="24"/>
        </w:rPr>
        <w:t xml:space="preserve"> à toutes personnes non directement concernées ; car il est estimé que la communication à toute personne d’un tel registre porte atteinte, au sens de l’article 6 de la loi du 17 juillet 1978, au secret de la vie privée, compte tenu de la spécificité du droit funéraire et de la nécessaire discrétion qui doit entourer les « choses de la mort ».</w:t>
      </w:r>
    </w:p>
    <w:p w:rsidR="00DA1683" w:rsidRPr="00207CA7" w:rsidRDefault="00DA1683" w:rsidP="00DA1683">
      <w:pPr>
        <w:autoSpaceDN w:val="0"/>
        <w:adjustRightInd w:val="0"/>
        <w:jc w:val="both"/>
        <w:rPr>
          <w:bCs/>
          <w:color w:val="FF0000"/>
          <w:sz w:val="24"/>
          <w:szCs w:val="24"/>
          <w:lang w:eastAsia="fr-FR"/>
        </w:rPr>
      </w:pPr>
    </w:p>
    <w:p w:rsidR="00DA1683" w:rsidRDefault="00DA1683" w:rsidP="00DA1683">
      <w:pPr>
        <w:jc w:val="both"/>
        <w:rPr>
          <w:sz w:val="24"/>
          <w:szCs w:val="24"/>
        </w:rPr>
      </w:pPr>
      <w:r>
        <w:rPr>
          <w:sz w:val="24"/>
          <w:szCs w:val="24"/>
        </w:rPr>
        <w:t>Cette délibération annule et remplace la délibération n°2018/18 du 14 juin 2018.</w:t>
      </w:r>
    </w:p>
    <w:p w:rsidR="00DE3E38" w:rsidRDefault="00DE3E38" w:rsidP="00CC0136">
      <w:pPr>
        <w:suppressAutoHyphens/>
        <w:overflowPunct w:val="0"/>
        <w:autoSpaceDE w:val="0"/>
        <w:spacing w:after="0" w:line="240" w:lineRule="auto"/>
        <w:jc w:val="center"/>
        <w:textAlignment w:val="baseline"/>
        <w:rPr>
          <w:b/>
          <w:sz w:val="24"/>
          <w:szCs w:val="24"/>
        </w:rPr>
      </w:pPr>
      <w:r>
        <w:rPr>
          <w:b/>
          <w:sz w:val="24"/>
          <w:szCs w:val="24"/>
          <w:u w:val="single"/>
        </w:rPr>
        <w:t>USEDA – Remplacement d’un délégué</w:t>
      </w:r>
      <w:r>
        <w:rPr>
          <w:b/>
          <w:sz w:val="24"/>
          <w:szCs w:val="24"/>
        </w:rPr>
        <w:t> :</w:t>
      </w:r>
    </w:p>
    <w:p w:rsidR="00DE3E38" w:rsidRDefault="00DE3E38" w:rsidP="00DE3E38">
      <w:pPr>
        <w:suppressAutoHyphens/>
        <w:overflowPunct w:val="0"/>
        <w:autoSpaceDE w:val="0"/>
        <w:spacing w:after="0" w:line="240" w:lineRule="auto"/>
        <w:ind w:left="862"/>
        <w:jc w:val="both"/>
        <w:textAlignment w:val="baseline"/>
        <w:rPr>
          <w:b/>
          <w:sz w:val="24"/>
          <w:szCs w:val="24"/>
        </w:rPr>
      </w:pPr>
    </w:p>
    <w:p w:rsidR="00DE3E38" w:rsidRPr="00C01AB3" w:rsidRDefault="00DE3E38" w:rsidP="00DE3E38">
      <w:pPr>
        <w:jc w:val="both"/>
        <w:rPr>
          <w:bCs/>
          <w:sz w:val="24"/>
          <w:szCs w:val="24"/>
        </w:rPr>
      </w:pPr>
      <w:r w:rsidRPr="00C01AB3">
        <w:rPr>
          <w:bCs/>
          <w:sz w:val="24"/>
          <w:szCs w:val="24"/>
        </w:rPr>
        <w:t xml:space="preserve">Madame le Maire expose qu’il est nécessaire de désigner un nouveau délégué auprès l’USEDA en remplacement de M. Claude DUPIN. </w:t>
      </w:r>
    </w:p>
    <w:p w:rsidR="00DE3E38" w:rsidRDefault="00DE3E38" w:rsidP="00DE3E38">
      <w:pPr>
        <w:jc w:val="both"/>
        <w:rPr>
          <w:bCs/>
          <w:sz w:val="24"/>
          <w:szCs w:val="24"/>
        </w:rPr>
      </w:pPr>
      <w:r w:rsidRPr="00C01AB3">
        <w:rPr>
          <w:bCs/>
          <w:sz w:val="24"/>
          <w:szCs w:val="24"/>
        </w:rPr>
        <w:t>Pour rappel, M. Jacques HARANT est titulaire.</w:t>
      </w:r>
    </w:p>
    <w:p w:rsidR="00DE3E38" w:rsidRDefault="00DE3E38" w:rsidP="00DE3E38">
      <w:pPr>
        <w:jc w:val="both"/>
        <w:rPr>
          <w:sz w:val="24"/>
          <w:szCs w:val="24"/>
        </w:rPr>
      </w:pPr>
      <w:r>
        <w:rPr>
          <w:sz w:val="24"/>
          <w:szCs w:val="24"/>
        </w:rPr>
        <w:t>Elle expose qu’en application de l’article L2121-33 du CGCT, le conseil municipal procède à la désignation de ses membres ou de délégués pour siéger au sein d’organismes extérieurs dans les cas et conditions prévus par les dispositions du présent code et des textes régissant ces organismes.</w:t>
      </w:r>
    </w:p>
    <w:p w:rsidR="00DE3E38" w:rsidRDefault="00DE3E38" w:rsidP="00DE3E38">
      <w:pPr>
        <w:ind w:hanging="1418"/>
        <w:jc w:val="both"/>
        <w:rPr>
          <w:sz w:val="24"/>
          <w:szCs w:val="24"/>
        </w:rPr>
      </w:pPr>
      <w:r>
        <w:tab/>
      </w:r>
      <w:r>
        <w:rPr>
          <w:sz w:val="24"/>
          <w:szCs w:val="24"/>
        </w:rPr>
        <w:t>Considérant qu’il convient de désigner 2 délégués titulaires de la commune auprès de l’USEDA, au scrutin secret et à la majorité absolue des suffrages.</w:t>
      </w:r>
    </w:p>
    <w:p w:rsidR="00DE3E38" w:rsidRDefault="00DE3E38" w:rsidP="00DE3E38">
      <w:pPr>
        <w:jc w:val="both"/>
        <w:rPr>
          <w:bCs/>
          <w:sz w:val="24"/>
          <w:szCs w:val="24"/>
        </w:rPr>
      </w:pPr>
      <w:r>
        <w:rPr>
          <w:bCs/>
          <w:sz w:val="24"/>
          <w:szCs w:val="24"/>
        </w:rPr>
        <w:t>Considérant qu’il convient de remplacer M. Claude DUPIN.</w:t>
      </w:r>
    </w:p>
    <w:p w:rsidR="00DE3E38" w:rsidRPr="00B73284" w:rsidRDefault="00DE3E38" w:rsidP="00DE3E38">
      <w:pPr>
        <w:jc w:val="both"/>
        <w:rPr>
          <w:sz w:val="24"/>
          <w:szCs w:val="24"/>
        </w:rPr>
      </w:pPr>
      <w:r w:rsidRPr="00B73284">
        <w:rPr>
          <w:sz w:val="24"/>
          <w:szCs w:val="24"/>
        </w:rPr>
        <w:t>Le dépouillement des votes a donné les résultats suivants :</w:t>
      </w:r>
    </w:p>
    <w:p w:rsidR="00DE3E38" w:rsidRDefault="00DE3E38" w:rsidP="00DE3E38">
      <w:pPr>
        <w:ind w:hanging="1418"/>
        <w:jc w:val="both"/>
        <w:rPr>
          <w:sz w:val="24"/>
          <w:szCs w:val="24"/>
        </w:rPr>
      </w:pPr>
      <w:r w:rsidRPr="00B73284">
        <w:rPr>
          <w:sz w:val="24"/>
          <w:szCs w:val="24"/>
        </w:rPr>
        <w:tab/>
        <w:t>Titulaire </w:t>
      </w:r>
      <w:r w:rsidRPr="00DE3E38">
        <w:rPr>
          <w:b/>
          <w:sz w:val="24"/>
          <w:szCs w:val="24"/>
        </w:rPr>
        <w:t>: M. DECOUZ Henrik</w:t>
      </w:r>
      <w:r w:rsidRPr="00B73284">
        <w:rPr>
          <w:sz w:val="24"/>
          <w:szCs w:val="24"/>
        </w:rPr>
        <w:t xml:space="preserve"> a obtenu 11 voix</w:t>
      </w:r>
      <w:r>
        <w:rPr>
          <w:sz w:val="24"/>
          <w:szCs w:val="24"/>
        </w:rPr>
        <w:t>.</w:t>
      </w:r>
    </w:p>
    <w:p w:rsidR="008F597D" w:rsidRDefault="008F597D" w:rsidP="00DE3E38">
      <w:pPr>
        <w:ind w:hanging="1418"/>
        <w:jc w:val="both"/>
        <w:rPr>
          <w:sz w:val="24"/>
          <w:szCs w:val="24"/>
        </w:rPr>
      </w:pPr>
    </w:p>
    <w:p w:rsidR="008F597D" w:rsidRDefault="008F597D" w:rsidP="00DE3E38">
      <w:pPr>
        <w:ind w:hanging="1418"/>
        <w:jc w:val="both"/>
        <w:rPr>
          <w:sz w:val="24"/>
          <w:szCs w:val="24"/>
        </w:rPr>
      </w:pPr>
    </w:p>
    <w:p w:rsidR="00DE3E38" w:rsidRPr="008F597D" w:rsidRDefault="00DE3E38" w:rsidP="008F597D">
      <w:pPr>
        <w:jc w:val="center"/>
        <w:rPr>
          <w:b/>
          <w:sz w:val="28"/>
          <w:szCs w:val="28"/>
          <w:u w:val="single"/>
        </w:rPr>
      </w:pPr>
      <w:r w:rsidRPr="008F597D">
        <w:rPr>
          <w:b/>
          <w:sz w:val="28"/>
          <w:szCs w:val="28"/>
          <w:u w:val="single"/>
        </w:rPr>
        <w:lastRenderedPageBreak/>
        <w:t>ÉGLISE SAINT MARTIN de MONTHENAULT</w:t>
      </w:r>
    </w:p>
    <w:p w:rsidR="00DE3E38" w:rsidRDefault="00DE3E38" w:rsidP="00DE3E38">
      <w:pPr>
        <w:ind w:left="1418" w:hanging="1418"/>
        <w:rPr>
          <w:b/>
          <w:sz w:val="28"/>
          <w:szCs w:val="28"/>
        </w:rPr>
      </w:pPr>
      <w:r>
        <w:rPr>
          <w:b/>
          <w:sz w:val="28"/>
          <w:szCs w:val="28"/>
        </w:rPr>
        <w:t>Pour RAPPEL :</w:t>
      </w:r>
    </w:p>
    <w:p w:rsidR="00DE3E38" w:rsidRDefault="00DE3E38" w:rsidP="00C74062">
      <w:pPr>
        <w:spacing w:after="120" w:line="240" w:lineRule="auto"/>
        <w:jc w:val="both"/>
        <w:rPr>
          <w:sz w:val="24"/>
          <w:szCs w:val="24"/>
        </w:rPr>
      </w:pPr>
      <w:r>
        <w:rPr>
          <w:sz w:val="24"/>
          <w:szCs w:val="24"/>
        </w:rPr>
        <w:t>Compte tenu des importants risques de dégradations de l’Église, tant au point de vue de la charpente, que des vitraux, ainsi</w:t>
      </w:r>
      <w:r w:rsidR="00C74062">
        <w:rPr>
          <w:sz w:val="24"/>
          <w:szCs w:val="24"/>
        </w:rPr>
        <w:t xml:space="preserve"> que de la tenue dans le temps des éléments en béton armé, nous avons pris l’approche, dans un premier temps des Ateliers BERTHELOT (Maître Verrier) à St Pierre Aigle au mois de Novembre 2021.</w:t>
      </w:r>
    </w:p>
    <w:p w:rsidR="00C74062" w:rsidRDefault="00C74062" w:rsidP="00C74062">
      <w:pPr>
        <w:spacing w:after="120" w:line="240" w:lineRule="auto"/>
        <w:jc w:val="both"/>
        <w:rPr>
          <w:sz w:val="24"/>
          <w:szCs w:val="24"/>
        </w:rPr>
      </w:pPr>
      <w:r>
        <w:rPr>
          <w:sz w:val="24"/>
          <w:szCs w:val="24"/>
        </w:rPr>
        <w:t>Sur nos instances, nous avons obtenu une visite de Mme STRUBBE (Architecte aux bâtiments de France), au mois de Décembre 2021, suite à cette entrevue, elle devait nous faire connaître la « marche à suivre » pour les travaux urgents, par ailleurs, elle nous a dit que, pour obtenir un maximum d’aides au financement des travaux il fallait demander un classement de l’Église aux monuments historiques (ce qui a été fait au mois de décembre 2021).</w:t>
      </w:r>
    </w:p>
    <w:p w:rsidR="00C74062" w:rsidRDefault="00C74062" w:rsidP="00C74062">
      <w:pPr>
        <w:spacing w:after="120" w:line="240" w:lineRule="auto"/>
        <w:jc w:val="both"/>
        <w:rPr>
          <w:sz w:val="24"/>
          <w:szCs w:val="24"/>
        </w:rPr>
      </w:pPr>
      <w:r>
        <w:rPr>
          <w:sz w:val="24"/>
          <w:szCs w:val="24"/>
        </w:rPr>
        <w:t>N’obtenant pas de nouvelles de Mme STRUBBE, ni de réponse à nos courriers à la Direction Régionale des Affaires Culturelles, nous avons écrit en Janvier 2022 à Mme BACHELOT, Ministre de la Culture, afin de lui exposer nos problèmes avec les Administrations.</w:t>
      </w:r>
    </w:p>
    <w:p w:rsidR="00047AAE" w:rsidRDefault="00047AAE" w:rsidP="00C74062">
      <w:pPr>
        <w:spacing w:after="120" w:line="240" w:lineRule="auto"/>
        <w:jc w:val="both"/>
        <w:rPr>
          <w:sz w:val="24"/>
          <w:szCs w:val="24"/>
        </w:rPr>
      </w:pPr>
      <w:r>
        <w:rPr>
          <w:sz w:val="24"/>
          <w:szCs w:val="24"/>
        </w:rPr>
        <w:t>Le 2 Février 2022 une réunion de travail a eu lieu à l’Église avec Mr l’Architecte des Bâtiments de France de Laon, accompagné de Mme STRUBBE, Mr Yann HEGO de la Direction Régionale des Affaires Culturelles accompagné d’un adjoint et avec la présence de Mr DELEROT Conseiller Départemental (qui suit notre affaire). Nous sommes dans l’attente du rapport qui doit nous être communiqué pour connaître la suite à donner à notre dossier ; dans un premier temps il est envisagé, pour parer au plus pressé, de faire effectuer des travaux de couverture et de dépose et remplacement de certains vitraux.</w:t>
      </w:r>
    </w:p>
    <w:p w:rsidR="00EE0E31" w:rsidRDefault="00EE0E31" w:rsidP="00C74062">
      <w:pPr>
        <w:spacing w:after="120" w:line="240" w:lineRule="auto"/>
        <w:jc w:val="both"/>
        <w:rPr>
          <w:sz w:val="24"/>
          <w:szCs w:val="24"/>
        </w:rPr>
      </w:pPr>
    </w:p>
    <w:p w:rsidR="00EE0E31" w:rsidRDefault="00EE0E31" w:rsidP="00EE0E31">
      <w:pPr>
        <w:jc w:val="both"/>
        <w:rPr>
          <w:b/>
          <w:sz w:val="24"/>
          <w:szCs w:val="24"/>
        </w:rPr>
      </w:pPr>
      <w:r w:rsidRPr="002D6354">
        <w:rPr>
          <w:b/>
          <w:sz w:val="24"/>
          <w:szCs w:val="24"/>
          <w:u w:val="single"/>
        </w:rPr>
        <w:t>Demande de subvention Aisne Partenariat Investissement</w:t>
      </w:r>
      <w:r>
        <w:rPr>
          <w:b/>
          <w:sz w:val="24"/>
          <w:szCs w:val="24"/>
        </w:rPr>
        <w:t> :</w:t>
      </w:r>
    </w:p>
    <w:p w:rsidR="00EE0E31" w:rsidRPr="00C369A7" w:rsidRDefault="00EE0E31" w:rsidP="00EE0E31">
      <w:pPr>
        <w:jc w:val="both"/>
        <w:rPr>
          <w:bCs/>
          <w:color w:val="FF0000"/>
          <w:sz w:val="24"/>
          <w:szCs w:val="24"/>
        </w:rPr>
      </w:pPr>
      <w:r w:rsidRPr="00C01AB3">
        <w:rPr>
          <w:bCs/>
          <w:sz w:val="24"/>
          <w:szCs w:val="24"/>
        </w:rPr>
        <w:t>Un devis</w:t>
      </w:r>
      <w:r>
        <w:rPr>
          <w:bCs/>
          <w:sz w:val="24"/>
          <w:szCs w:val="24"/>
        </w:rPr>
        <w:t xml:space="preserve"> nous a été adressé par</w:t>
      </w:r>
      <w:r w:rsidRPr="00C01AB3">
        <w:rPr>
          <w:bCs/>
          <w:sz w:val="24"/>
          <w:szCs w:val="24"/>
        </w:rPr>
        <w:t xml:space="preserve"> l’atelier BERTHELOT pour la dépose de certains vitraux et leur remplacement.</w:t>
      </w:r>
    </w:p>
    <w:p w:rsidR="00EE0E31" w:rsidRDefault="00EE0E31" w:rsidP="00EE0E31">
      <w:pPr>
        <w:jc w:val="both"/>
        <w:rPr>
          <w:bCs/>
          <w:sz w:val="24"/>
          <w:szCs w:val="24"/>
        </w:rPr>
      </w:pPr>
      <w:r>
        <w:rPr>
          <w:bCs/>
          <w:sz w:val="24"/>
          <w:szCs w:val="24"/>
        </w:rPr>
        <w:t>Le montant H.T du devis s’élève à 2 732,00 €.</w:t>
      </w:r>
    </w:p>
    <w:p w:rsidR="00EE0E31" w:rsidRDefault="00EE0E31" w:rsidP="00EE0E31">
      <w:pPr>
        <w:jc w:val="both"/>
        <w:rPr>
          <w:bCs/>
          <w:sz w:val="24"/>
          <w:szCs w:val="24"/>
        </w:rPr>
      </w:pPr>
      <w:r>
        <w:rPr>
          <w:bCs/>
          <w:sz w:val="24"/>
          <w:szCs w:val="24"/>
        </w:rPr>
        <w:t>Une subvention peut être sollicitée, auprès du Département, dans le cadre du dispositif Aisne Partenariat Investissement. Le montant de cette subvention est de 40 % de la dépense éligible H.T.</w:t>
      </w:r>
    </w:p>
    <w:p w:rsidR="00EE0E31" w:rsidRDefault="00EE0E31" w:rsidP="00EE0E31">
      <w:pPr>
        <w:jc w:val="both"/>
        <w:rPr>
          <w:bCs/>
          <w:sz w:val="24"/>
          <w:szCs w:val="24"/>
        </w:rPr>
      </w:pPr>
      <w:r w:rsidRPr="008B4D3D">
        <w:rPr>
          <w:bCs/>
          <w:sz w:val="24"/>
          <w:szCs w:val="24"/>
        </w:rPr>
        <w:t xml:space="preserve">Après délibération et </w:t>
      </w:r>
      <w:r>
        <w:rPr>
          <w:bCs/>
          <w:sz w:val="24"/>
          <w:szCs w:val="24"/>
        </w:rPr>
        <w:t>à l’unanimité, le conseil municipal décide :</w:t>
      </w:r>
    </w:p>
    <w:p w:rsidR="00EE0E31" w:rsidRDefault="00EE0E31" w:rsidP="00EE0E31">
      <w:pPr>
        <w:numPr>
          <w:ilvl w:val="0"/>
          <w:numId w:val="5"/>
        </w:numPr>
        <w:suppressAutoHyphens/>
        <w:overflowPunct w:val="0"/>
        <w:autoSpaceDE w:val="0"/>
        <w:spacing w:after="0" w:line="240" w:lineRule="auto"/>
        <w:jc w:val="both"/>
        <w:textAlignment w:val="baseline"/>
        <w:rPr>
          <w:bCs/>
          <w:sz w:val="24"/>
          <w:szCs w:val="24"/>
        </w:rPr>
      </w:pPr>
      <w:r>
        <w:rPr>
          <w:bCs/>
          <w:sz w:val="24"/>
          <w:szCs w:val="24"/>
        </w:rPr>
        <w:t>D’approuver le projet de</w:t>
      </w:r>
      <w:r w:rsidRPr="00C369A7">
        <w:rPr>
          <w:bCs/>
          <w:color w:val="FF0000"/>
          <w:sz w:val="24"/>
          <w:szCs w:val="24"/>
        </w:rPr>
        <w:t xml:space="preserve"> </w:t>
      </w:r>
      <w:r w:rsidRPr="00C01AB3">
        <w:rPr>
          <w:bCs/>
          <w:sz w:val="24"/>
          <w:szCs w:val="24"/>
        </w:rPr>
        <w:t>dépose de certains vitraux et leur remplacement</w:t>
      </w:r>
      <w:r>
        <w:rPr>
          <w:bCs/>
          <w:sz w:val="24"/>
          <w:szCs w:val="24"/>
        </w:rPr>
        <w:t xml:space="preserve"> pour un montant de 2 732,00 € H.T. soit 3 278,40 € T.T.C</w:t>
      </w:r>
    </w:p>
    <w:p w:rsidR="00EE0E31" w:rsidRDefault="00EE0E31" w:rsidP="00EE0E31">
      <w:pPr>
        <w:numPr>
          <w:ilvl w:val="0"/>
          <w:numId w:val="5"/>
        </w:numPr>
        <w:suppressAutoHyphens/>
        <w:overflowPunct w:val="0"/>
        <w:autoSpaceDE w:val="0"/>
        <w:spacing w:after="0" w:line="240" w:lineRule="auto"/>
        <w:jc w:val="both"/>
        <w:textAlignment w:val="baseline"/>
        <w:rPr>
          <w:bCs/>
          <w:sz w:val="24"/>
          <w:szCs w:val="24"/>
        </w:rPr>
      </w:pPr>
      <w:r w:rsidRPr="00B81066">
        <w:rPr>
          <w:bCs/>
          <w:sz w:val="24"/>
          <w:szCs w:val="24"/>
        </w:rPr>
        <w:t xml:space="preserve">De solliciter une subvention auprès du Département, dans le cadre du dispositif Aisne Partenariat Investissement, au taux de </w:t>
      </w:r>
      <w:r>
        <w:rPr>
          <w:bCs/>
          <w:sz w:val="24"/>
          <w:szCs w:val="24"/>
        </w:rPr>
        <w:t>4</w:t>
      </w:r>
      <w:r w:rsidRPr="00B81066">
        <w:rPr>
          <w:bCs/>
          <w:sz w:val="24"/>
          <w:szCs w:val="24"/>
        </w:rPr>
        <w:t xml:space="preserve">0 %  </w:t>
      </w:r>
      <w:r>
        <w:rPr>
          <w:bCs/>
          <w:sz w:val="24"/>
          <w:szCs w:val="24"/>
        </w:rPr>
        <w:t xml:space="preserve"> </w:t>
      </w:r>
      <w:r w:rsidRPr="00B81066">
        <w:rPr>
          <w:bCs/>
          <w:sz w:val="24"/>
          <w:szCs w:val="24"/>
        </w:rPr>
        <w:t>et de prendre en charge la partie non couverte par la subvention</w:t>
      </w:r>
      <w:r>
        <w:rPr>
          <w:bCs/>
          <w:sz w:val="24"/>
          <w:szCs w:val="24"/>
        </w:rPr>
        <w:t>.</w:t>
      </w:r>
    </w:p>
    <w:p w:rsidR="00C649D9" w:rsidRDefault="00C649D9" w:rsidP="00C649D9">
      <w:pPr>
        <w:suppressAutoHyphens/>
        <w:overflowPunct w:val="0"/>
        <w:autoSpaceDE w:val="0"/>
        <w:spacing w:after="0" w:line="240" w:lineRule="auto"/>
        <w:ind w:left="720"/>
        <w:jc w:val="both"/>
        <w:textAlignment w:val="baseline"/>
        <w:rPr>
          <w:bCs/>
          <w:sz w:val="24"/>
          <w:szCs w:val="24"/>
        </w:rPr>
      </w:pPr>
    </w:p>
    <w:p w:rsidR="00C649D9" w:rsidRDefault="00C649D9" w:rsidP="00C649D9">
      <w:pPr>
        <w:jc w:val="both"/>
        <w:rPr>
          <w:bCs/>
          <w:sz w:val="24"/>
          <w:szCs w:val="24"/>
        </w:rPr>
      </w:pPr>
      <w:r>
        <w:rPr>
          <w:bCs/>
          <w:sz w:val="24"/>
          <w:szCs w:val="24"/>
        </w:rPr>
        <w:t>De plus, une subvention peut être sollicitée, auprès de l’Etat, dans le cadre du dispositif DETR. Le montant de cette subvention est de 20 à 60 % de la dépense éligible H.T.</w:t>
      </w:r>
    </w:p>
    <w:p w:rsidR="00C649D9" w:rsidRDefault="00C649D9" w:rsidP="00C649D9">
      <w:pPr>
        <w:jc w:val="both"/>
        <w:rPr>
          <w:bCs/>
          <w:sz w:val="24"/>
          <w:szCs w:val="24"/>
        </w:rPr>
      </w:pPr>
      <w:r w:rsidRPr="008B4D3D">
        <w:rPr>
          <w:bCs/>
          <w:sz w:val="24"/>
          <w:szCs w:val="24"/>
        </w:rPr>
        <w:t xml:space="preserve">Après délibération et </w:t>
      </w:r>
      <w:r>
        <w:rPr>
          <w:bCs/>
          <w:sz w:val="24"/>
          <w:szCs w:val="24"/>
        </w:rPr>
        <w:t>à l’unanimité, le conseil municipal décide :</w:t>
      </w:r>
    </w:p>
    <w:p w:rsidR="00C649D9" w:rsidRDefault="00C649D9" w:rsidP="00C649D9">
      <w:pPr>
        <w:jc w:val="both"/>
        <w:rPr>
          <w:bCs/>
          <w:sz w:val="24"/>
          <w:szCs w:val="24"/>
        </w:rPr>
      </w:pPr>
      <w:r>
        <w:rPr>
          <w:bCs/>
          <w:sz w:val="24"/>
          <w:szCs w:val="24"/>
        </w:rPr>
        <w:t xml:space="preserve">D’approuver le projet de </w:t>
      </w:r>
      <w:r w:rsidRPr="00C01AB3">
        <w:rPr>
          <w:bCs/>
          <w:sz w:val="24"/>
          <w:szCs w:val="24"/>
        </w:rPr>
        <w:t>dépose de certains vitraux et leur remplacement,</w:t>
      </w:r>
      <w:r>
        <w:rPr>
          <w:bCs/>
          <w:color w:val="FF0000"/>
          <w:sz w:val="24"/>
          <w:szCs w:val="24"/>
        </w:rPr>
        <w:t xml:space="preserve"> </w:t>
      </w:r>
      <w:r>
        <w:rPr>
          <w:bCs/>
          <w:sz w:val="24"/>
          <w:szCs w:val="24"/>
        </w:rPr>
        <w:t>d’un montant de 2 732,00 € H.T. soit 3 278,40 € T.T.C.</w:t>
      </w:r>
    </w:p>
    <w:p w:rsidR="00C649D9" w:rsidRDefault="00C649D9" w:rsidP="00C649D9">
      <w:pPr>
        <w:numPr>
          <w:ilvl w:val="0"/>
          <w:numId w:val="5"/>
        </w:numPr>
        <w:suppressAutoHyphens/>
        <w:overflowPunct w:val="0"/>
        <w:autoSpaceDE w:val="0"/>
        <w:spacing w:after="0" w:line="240" w:lineRule="auto"/>
        <w:jc w:val="both"/>
        <w:textAlignment w:val="baseline"/>
        <w:rPr>
          <w:bCs/>
          <w:sz w:val="24"/>
          <w:szCs w:val="24"/>
        </w:rPr>
      </w:pPr>
      <w:r w:rsidRPr="00B81066">
        <w:rPr>
          <w:bCs/>
          <w:sz w:val="24"/>
          <w:szCs w:val="24"/>
        </w:rPr>
        <w:t xml:space="preserve">De solliciter une subvention auprès </w:t>
      </w:r>
      <w:r>
        <w:rPr>
          <w:bCs/>
          <w:sz w:val="24"/>
          <w:szCs w:val="24"/>
        </w:rPr>
        <w:t>de l’Etat</w:t>
      </w:r>
      <w:r w:rsidRPr="00B81066">
        <w:rPr>
          <w:bCs/>
          <w:sz w:val="24"/>
          <w:szCs w:val="24"/>
        </w:rPr>
        <w:t xml:space="preserve">, dans le cadre du dispositif </w:t>
      </w:r>
      <w:r>
        <w:rPr>
          <w:bCs/>
          <w:sz w:val="24"/>
          <w:szCs w:val="24"/>
        </w:rPr>
        <w:t>DETR</w:t>
      </w:r>
      <w:r w:rsidRPr="00B81066">
        <w:rPr>
          <w:bCs/>
          <w:sz w:val="24"/>
          <w:szCs w:val="24"/>
        </w:rPr>
        <w:t xml:space="preserve">, au taux de </w:t>
      </w:r>
      <w:r>
        <w:rPr>
          <w:bCs/>
          <w:sz w:val="24"/>
          <w:szCs w:val="24"/>
        </w:rPr>
        <w:t xml:space="preserve">60 </w:t>
      </w:r>
      <w:r w:rsidRPr="00B81066">
        <w:rPr>
          <w:bCs/>
          <w:sz w:val="24"/>
          <w:szCs w:val="24"/>
        </w:rPr>
        <w:t>%  et de prendre en charge la partie non couverte par l</w:t>
      </w:r>
      <w:r>
        <w:rPr>
          <w:bCs/>
          <w:sz w:val="24"/>
          <w:szCs w:val="24"/>
        </w:rPr>
        <w:t xml:space="preserve">a </w:t>
      </w:r>
      <w:r w:rsidRPr="00B81066">
        <w:rPr>
          <w:bCs/>
          <w:sz w:val="24"/>
          <w:szCs w:val="24"/>
        </w:rPr>
        <w:t>subvention</w:t>
      </w:r>
      <w:r>
        <w:rPr>
          <w:bCs/>
          <w:sz w:val="24"/>
          <w:szCs w:val="24"/>
        </w:rPr>
        <w:t>.</w:t>
      </w:r>
    </w:p>
    <w:p w:rsidR="008F597D" w:rsidRDefault="008F597D" w:rsidP="008F597D">
      <w:pPr>
        <w:suppressAutoHyphens/>
        <w:overflowPunct w:val="0"/>
        <w:autoSpaceDE w:val="0"/>
        <w:spacing w:after="0" w:line="240" w:lineRule="auto"/>
        <w:jc w:val="both"/>
        <w:textAlignment w:val="baseline"/>
        <w:rPr>
          <w:bCs/>
          <w:sz w:val="24"/>
          <w:szCs w:val="24"/>
        </w:rPr>
      </w:pPr>
    </w:p>
    <w:p w:rsidR="008F597D" w:rsidRDefault="008F597D" w:rsidP="008F597D">
      <w:pPr>
        <w:suppressAutoHyphens/>
        <w:overflowPunct w:val="0"/>
        <w:autoSpaceDE w:val="0"/>
        <w:spacing w:after="0" w:line="240" w:lineRule="auto"/>
        <w:jc w:val="both"/>
        <w:textAlignment w:val="baseline"/>
        <w:rPr>
          <w:bCs/>
          <w:sz w:val="24"/>
          <w:szCs w:val="24"/>
        </w:rPr>
      </w:pPr>
    </w:p>
    <w:p w:rsidR="008F597D" w:rsidRDefault="008F597D" w:rsidP="008F597D">
      <w:pPr>
        <w:suppressAutoHyphens/>
        <w:overflowPunct w:val="0"/>
        <w:autoSpaceDE w:val="0"/>
        <w:spacing w:after="0" w:line="240" w:lineRule="auto"/>
        <w:jc w:val="both"/>
        <w:textAlignment w:val="baseline"/>
        <w:rPr>
          <w:bCs/>
          <w:sz w:val="24"/>
          <w:szCs w:val="24"/>
        </w:rPr>
      </w:pPr>
    </w:p>
    <w:p w:rsidR="008F597D" w:rsidRDefault="008F597D" w:rsidP="008F597D">
      <w:pPr>
        <w:suppressAutoHyphens/>
        <w:overflowPunct w:val="0"/>
        <w:autoSpaceDE w:val="0"/>
        <w:spacing w:after="0" w:line="240" w:lineRule="auto"/>
        <w:jc w:val="both"/>
        <w:textAlignment w:val="baseline"/>
        <w:rPr>
          <w:bCs/>
          <w:sz w:val="24"/>
          <w:szCs w:val="24"/>
        </w:rPr>
      </w:pPr>
    </w:p>
    <w:p w:rsidR="00C649D9" w:rsidRDefault="00C649D9" w:rsidP="00C649D9">
      <w:pPr>
        <w:suppressAutoHyphens/>
        <w:overflowPunct w:val="0"/>
        <w:autoSpaceDE w:val="0"/>
        <w:spacing w:after="0" w:line="240" w:lineRule="auto"/>
        <w:ind w:left="720"/>
        <w:jc w:val="both"/>
        <w:textAlignment w:val="baseline"/>
        <w:rPr>
          <w:bCs/>
          <w:sz w:val="24"/>
          <w:szCs w:val="24"/>
        </w:rPr>
      </w:pPr>
    </w:p>
    <w:p w:rsidR="00C649D9" w:rsidRDefault="00C649D9" w:rsidP="00C649D9">
      <w:pPr>
        <w:suppressAutoHyphens/>
        <w:overflowPunct w:val="0"/>
        <w:autoSpaceDE w:val="0"/>
        <w:spacing w:after="0" w:line="240" w:lineRule="auto"/>
        <w:jc w:val="center"/>
        <w:textAlignment w:val="baseline"/>
        <w:rPr>
          <w:b/>
          <w:sz w:val="24"/>
          <w:szCs w:val="24"/>
        </w:rPr>
      </w:pPr>
      <w:r>
        <w:rPr>
          <w:b/>
          <w:sz w:val="24"/>
          <w:szCs w:val="24"/>
          <w:u w:val="single"/>
        </w:rPr>
        <w:lastRenderedPageBreak/>
        <w:t>LOGEMENT COMMUNAL</w:t>
      </w:r>
    </w:p>
    <w:p w:rsidR="00C649D9" w:rsidRDefault="00C649D9" w:rsidP="00C649D9">
      <w:pPr>
        <w:jc w:val="both"/>
        <w:rPr>
          <w:b/>
          <w:sz w:val="24"/>
          <w:szCs w:val="24"/>
        </w:rPr>
      </w:pPr>
      <w:r w:rsidRPr="002D6354">
        <w:rPr>
          <w:b/>
          <w:sz w:val="24"/>
          <w:szCs w:val="24"/>
          <w:u w:val="single"/>
        </w:rPr>
        <w:t xml:space="preserve">Demande de subvention </w:t>
      </w:r>
      <w:r>
        <w:rPr>
          <w:b/>
          <w:sz w:val="24"/>
          <w:szCs w:val="24"/>
          <w:u w:val="single"/>
        </w:rPr>
        <w:t>DETR</w:t>
      </w:r>
      <w:r>
        <w:rPr>
          <w:b/>
          <w:sz w:val="24"/>
          <w:szCs w:val="24"/>
        </w:rPr>
        <w:t> :</w:t>
      </w:r>
    </w:p>
    <w:p w:rsidR="00C649D9" w:rsidRDefault="00C649D9" w:rsidP="00C649D9">
      <w:pPr>
        <w:jc w:val="both"/>
        <w:rPr>
          <w:bCs/>
          <w:sz w:val="24"/>
          <w:szCs w:val="24"/>
        </w:rPr>
      </w:pPr>
      <w:r>
        <w:rPr>
          <w:bCs/>
          <w:sz w:val="24"/>
          <w:szCs w:val="24"/>
        </w:rPr>
        <w:t>Une subvention a été sollicitée, auprès du Département, dans le cadre du dispositif Aisne Partenariat Investissement pour les travaux d’isolation du logement communal au niveau de la toiture.</w:t>
      </w:r>
      <w:r w:rsidRPr="008B4C94">
        <w:rPr>
          <w:bCs/>
          <w:sz w:val="24"/>
          <w:szCs w:val="24"/>
        </w:rPr>
        <w:t xml:space="preserve"> </w:t>
      </w:r>
      <w:r>
        <w:rPr>
          <w:bCs/>
          <w:sz w:val="24"/>
          <w:szCs w:val="24"/>
        </w:rPr>
        <w:t>Un devis a été demandé à l’entreprise IMMERY dont le montant H.T des travaux s’élève à 7 862,24 €.</w:t>
      </w:r>
    </w:p>
    <w:p w:rsidR="00C649D9" w:rsidRDefault="00C649D9" w:rsidP="00C649D9">
      <w:pPr>
        <w:jc w:val="both"/>
        <w:rPr>
          <w:bCs/>
          <w:sz w:val="24"/>
          <w:szCs w:val="24"/>
        </w:rPr>
      </w:pPr>
      <w:r>
        <w:rPr>
          <w:bCs/>
          <w:sz w:val="24"/>
          <w:szCs w:val="24"/>
        </w:rPr>
        <w:t>Une subvention peut également être demandée dans le cadre de la DETR.</w:t>
      </w:r>
    </w:p>
    <w:p w:rsidR="00C649D9" w:rsidRDefault="00C649D9" w:rsidP="00C649D9">
      <w:pPr>
        <w:jc w:val="both"/>
        <w:rPr>
          <w:bCs/>
          <w:sz w:val="24"/>
          <w:szCs w:val="24"/>
        </w:rPr>
      </w:pPr>
      <w:r>
        <w:rPr>
          <w:bCs/>
          <w:sz w:val="24"/>
          <w:szCs w:val="24"/>
        </w:rPr>
        <w:t xml:space="preserve">Le montant de cette subvention est de 20 à 60 % de la dépense éligible H.T. </w:t>
      </w:r>
    </w:p>
    <w:p w:rsidR="00C649D9" w:rsidRDefault="00C649D9" w:rsidP="00C649D9">
      <w:pPr>
        <w:jc w:val="both"/>
        <w:rPr>
          <w:bCs/>
          <w:sz w:val="24"/>
          <w:szCs w:val="24"/>
        </w:rPr>
      </w:pPr>
      <w:r w:rsidRPr="008B4D3D">
        <w:rPr>
          <w:bCs/>
          <w:sz w:val="24"/>
          <w:szCs w:val="24"/>
        </w:rPr>
        <w:t xml:space="preserve">Après délibération et </w:t>
      </w:r>
      <w:r>
        <w:rPr>
          <w:bCs/>
          <w:sz w:val="24"/>
          <w:szCs w:val="24"/>
        </w:rPr>
        <w:t>à l’unanimité, le conseil municipal décide :</w:t>
      </w:r>
    </w:p>
    <w:p w:rsidR="00C649D9" w:rsidRDefault="00C649D9" w:rsidP="00C649D9">
      <w:pPr>
        <w:numPr>
          <w:ilvl w:val="0"/>
          <w:numId w:val="5"/>
        </w:numPr>
        <w:suppressAutoHyphens/>
        <w:overflowPunct w:val="0"/>
        <w:autoSpaceDE w:val="0"/>
        <w:spacing w:after="0" w:line="240" w:lineRule="auto"/>
        <w:jc w:val="both"/>
        <w:textAlignment w:val="baseline"/>
        <w:rPr>
          <w:bCs/>
          <w:sz w:val="24"/>
          <w:szCs w:val="24"/>
        </w:rPr>
      </w:pPr>
      <w:r>
        <w:rPr>
          <w:bCs/>
          <w:sz w:val="24"/>
          <w:szCs w:val="24"/>
        </w:rPr>
        <w:t xml:space="preserve">D’approuver les travaux d’isolation du logement communal au niveau de la toiture d’un montant de 7 862,24 € H.T. </w:t>
      </w:r>
    </w:p>
    <w:p w:rsidR="00C649D9" w:rsidRPr="00B81066" w:rsidRDefault="00C649D9" w:rsidP="00C649D9">
      <w:pPr>
        <w:numPr>
          <w:ilvl w:val="0"/>
          <w:numId w:val="5"/>
        </w:numPr>
        <w:suppressAutoHyphens/>
        <w:overflowPunct w:val="0"/>
        <w:autoSpaceDE w:val="0"/>
        <w:spacing w:after="0" w:line="240" w:lineRule="auto"/>
        <w:jc w:val="both"/>
        <w:textAlignment w:val="baseline"/>
        <w:rPr>
          <w:bCs/>
          <w:sz w:val="24"/>
          <w:szCs w:val="24"/>
        </w:rPr>
      </w:pPr>
      <w:r w:rsidRPr="00B81066">
        <w:rPr>
          <w:bCs/>
          <w:sz w:val="24"/>
          <w:szCs w:val="24"/>
        </w:rPr>
        <w:t>De solliciter une subvention auprès d</w:t>
      </w:r>
      <w:r>
        <w:rPr>
          <w:bCs/>
          <w:sz w:val="24"/>
          <w:szCs w:val="24"/>
        </w:rPr>
        <w:t xml:space="preserve">e l’Etat, </w:t>
      </w:r>
      <w:r w:rsidRPr="00B81066">
        <w:rPr>
          <w:bCs/>
          <w:sz w:val="24"/>
          <w:szCs w:val="24"/>
        </w:rPr>
        <w:t xml:space="preserve">dans le cadre du dispositif </w:t>
      </w:r>
      <w:r>
        <w:rPr>
          <w:bCs/>
          <w:sz w:val="24"/>
          <w:szCs w:val="24"/>
        </w:rPr>
        <w:t>DETR</w:t>
      </w:r>
      <w:r w:rsidRPr="00B81066">
        <w:rPr>
          <w:bCs/>
          <w:sz w:val="24"/>
          <w:szCs w:val="24"/>
        </w:rPr>
        <w:t xml:space="preserve">, au taux de </w:t>
      </w:r>
      <w:r>
        <w:rPr>
          <w:bCs/>
          <w:sz w:val="24"/>
          <w:szCs w:val="24"/>
        </w:rPr>
        <w:t xml:space="preserve">60 </w:t>
      </w:r>
      <w:r w:rsidRPr="00B81066">
        <w:rPr>
          <w:bCs/>
          <w:sz w:val="24"/>
          <w:szCs w:val="24"/>
        </w:rPr>
        <w:t>%  et de prendre en charge la partie non couverte par l</w:t>
      </w:r>
      <w:r>
        <w:rPr>
          <w:bCs/>
          <w:sz w:val="24"/>
          <w:szCs w:val="24"/>
        </w:rPr>
        <w:t xml:space="preserve">a </w:t>
      </w:r>
      <w:r w:rsidRPr="00B81066">
        <w:rPr>
          <w:bCs/>
          <w:sz w:val="24"/>
          <w:szCs w:val="24"/>
        </w:rPr>
        <w:t>subvention</w:t>
      </w:r>
      <w:r>
        <w:rPr>
          <w:bCs/>
          <w:sz w:val="24"/>
          <w:szCs w:val="24"/>
        </w:rPr>
        <w:t>.</w:t>
      </w:r>
    </w:p>
    <w:p w:rsidR="00C649D9" w:rsidRDefault="00C649D9" w:rsidP="00C649D9">
      <w:pPr>
        <w:jc w:val="both"/>
        <w:rPr>
          <w:bCs/>
          <w:sz w:val="24"/>
          <w:szCs w:val="24"/>
        </w:rPr>
      </w:pPr>
    </w:p>
    <w:p w:rsidR="00C649D9" w:rsidRPr="00522D2D" w:rsidRDefault="00C649D9" w:rsidP="00C649D9">
      <w:pPr>
        <w:jc w:val="both"/>
        <w:rPr>
          <w:b/>
          <w:sz w:val="24"/>
          <w:szCs w:val="24"/>
        </w:rPr>
      </w:pPr>
      <w:r w:rsidRPr="00522D2D">
        <w:rPr>
          <w:b/>
          <w:sz w:val="24"/>
          <w:szCs w:val="24"/>
          <w:u w:val="single"/>
        </w:rPr>
        <w:t xml:space="preserve">Demande de fonds de concours auprès de la CAPL </w:t>
      </w:r>
      <w:r w:rsidRPr="007E6372">
        <w:rPr>
          <w:b/>
          <w:sz w:val="24"/>
          <w:szCs w:val="24"/>
          <w:u w:val="single"/>
        </w:rPr>
        <w:t xml:space="preserve">- </w:t>
      </w:r>
      <w:r>
        <w:rPr>
          <w:b/>
          <w:sz w:val="24"/>
          <w:szCs w:val="24"/>
          <w:u w:val="single"/>
        </w:rPr>
        <w:t>T</w:t>
      </w:r>
      <w:r w:rsidRPr="007E6372">
        <w:rPr>
          <w:b/>
          <w:sz w:val="24"/>
          <w:szCs w:val="24"/>
          <w:u w:val="single"/>
        </w:rPr>
        <w:t>ravaux d’isolation du logement communal</w:t>
      </w:r>
      <w:r w:rsidRPr="007E6372">
        <w:rPr>
          <w:b/>
          <w:sz w:val="24"/>
          <w:szCs w:val="24"/>
        </w:rPr>
        <w:t> :</w:t>
      </w:r>
    </w:p>
    <w:p w:rsidR="00C649D9" w:rsidRDefault="00C649D9" w:rsidP="00C649D9">
      <w:pPr>
        <w:jc w:val="both"/>
        <w:rPr>
          <w:bCs/>
          <w:sz w:val="24"/>
          <w:szCs w:val="24"/>
        </w:rPr>
      </w:pPr>
      <w:r w:rsidRPr="00C01AB3">
        <w:rPr>
          <w:bCs/>
          <w:sz w:val="24"/>
          <w:szCs w:val="24"/>
        </w:rPr>
        <w:t>Une demande de subvention sera sollicitée auprès de la CAPL, dans le cadre du fonds de concours, dès que les autres subventions sollicitées seront déterminées.</w:t>
      </w:r>
      <w:r w:rsidR="006263A4">
        <w:rPr>
          <w:bCs/>
          <w:sz w:val="24"/>
          <w:szCs w:val="24"/>
        </w:rPr>
        <w:t>^</w:t>
      </w:r>
    </w:p>
    <w:p w:rsidR="006263A4" w:rsidRDefault="006263A4" w:rsidP="00C649D9">
      <w:pPr>
        <w:jc w:val="both"/>
        <w:rPr>
          <w:bCs/>
          <w:sz w:val="24"/>
          <w:szCs w:val="24"/>
        </w:rPr>
      </w:pPr>
    </w:p>
    <w:p w:rsidR="00C649D9" w:rsidRPr="008F597D" w:rsidRDefault="00C649D9" w:rsidP="00C649D9">
      <w:pPr>
        <w:jc w:val="center"/>
        <w:rPr>
          <w:b/>
          <w:bCs/>
          <w:sz w:val="32"/>
          <w:szCs w:val="32"/>
        </w:rPr>
      </w:pPr>
      <w:r w:rsidRPr="008F597D">
        <w:rPr>
          <w:b/>
          <w:bCs/>
          <w:sz w:val="32"/>
          <w:szCs w:val="32"/>
        </w:rPr>
        <w:t>QUESTIONS DIVERSES</w:t>
      </w:r>
    </w:p>
    <w:p w:rsidR="00C649D9" w:rsidRDefault="00C649D9" w:rsidP="008F597D">
      <w:pPr>
        <w:pStyle w:val="Paragraphedeliste"/>
        <w:ind w:left="0"/>
        <w:jc w:val="both"/>
        <w:rPr>
          <w:bCs/>
          <w:sz w:val="24"/>
          <w:szCs w:val="24"/>
        </w:rPr>
      </w:pPr>
      <w:r w:rsidRPr="008F597D">
        <w:rPr>
          <w:b/>
          <w:bCs/>
          <w:sz w:val="24"/>
          <w:szCs w:val="24"/>
          <w:u w:val="single"/>
        </w:rPr>
        <w:t>Demande de travaux pour la construction d’un pylône antenne-relais de téléphonie mobile</w:t>
      </w:r>
      <w:r w:rsidRPr="00C01AB3">
        <w:rPr>
          <w:bCs/>
          <w:sz w:val="24"/>
          <w:szCs w:val="24"/>
          <w:u w:val="single"/>
        </w:rPr>
        <w:t xml:space="preserve"> </w:t>
      </w:r>
      <w:r w:rsidRPr="00C01AB3">
        <w:rPr>
          <w:bCs/>
          <w:sz w:val="24"/>
          <w:szCs w:val="24"/>
        </w:rPr>
        <w:t>:</w:t>
      </w:r>
    </w:p>
    <w:p w:rsidR="008F597D" w:rsidRPr="00C01AB3" w:rsidRDefault="008F597D" w:rsidP="008F597D">
      <w:pPr>
        <w:pStyle w:val="Paragraphedeliste"/>
        <w:ind w:left="0"/>
        <w:jc w:val="both"/>
        <w:rPr>
          <w:bCs/>
          <w:sz w:val="24"/>
          <w:szCs w:val="24"/>
        </w:rPr>
      </w:pPr>
    </w:p>
    <w:p w:rsidR="00C649D9" w:rsidRDefault="00C649D9" w:rsidP="00C649D9">
      <w:pPr>
        <w:pStyle w:val="Paragraphedeliste"/>
        <w:ind w:left="0"/>
        <w:jc w:val="both"/>
        <w:rPr>
          <w:bCs/>
          <w:sz w:val="24"/>
          <w:szCs w:val="24"/>
        </w:rPr>
      </w:pPr>
      <w:r w:rsidRPr="00C01AB3">
        <w:rPr>
          <w:bCs/>
          <w:sz w:val="24"/>
          <w:szCs w:val="24"/>
        </w:rPr>
        <w:t>Mme le maire précise que cette demande doit faire l’objet d’une demande de permis de construire. Un courrier a été adressé en ce sens à l’entreprise dépositaire de la demande</w:t>
      </w:r>
      <w:r w:rsidR="008F597D">
        <w:rPr>
          <w:bCs/>
          <w:sz w:val="24"/>
          <w:szCs w:val="24"/>
        </w:rPr>
        <w:t xml:space="preserve"> de travaux</w:t>
      </w:r>
      <w:r w:rsidRPr="00C01AB3">
        <w:rPr>
          <w:bCs/>
          <w:sz w:val="24"/>
          <w:szCs w:val="24"/>
        </w:rPr>
        <w:t>. Pour l’instant, aucun perm</w:t>
      </w:r>
      <w:r>
        <w:rPr>
          <w:bCs/>
          <w:sz w:val="24"/>
          <w:szCs w:val="24"/>
        </w:rPr>
        <w:t>is de construire n’a été déposé en Mairie.</w:t>
      </w:r>
    </w:p>
    <w:p w:rsidR="00C649D9" w:rsidRDefault="00C649D9" w:rsidP="00C649D9">
      <w:pPr>
        <w:pStyle w:val="Paragraphedeliste"/>
        <w:ind w:left="0"/>
        <w:jc w:val="both"/>
        <w:rPr>
          <w:bCs/>
          <w:sz w:val="24"/>
          <w:szCs w:val="24"/>
        </w:rPr>
      </w:pPr>
    </w:p>
    <w:p w:rsidR="00C649D9" w:rsidRDefault="00C649D9" w:rsidP="00C649D9">
      <w:pPr>
        <w:pStyle w:val="Paragraphedeliste"/>
        <w:ind w:left="0"/>
        <w:jc w:val="both"/>
        <w:rPr>
          <w:bCs/>
          <w:sz w:val="24"/>
          <w:szCs w:val="24"/>
        </w:rPr>
      </w:pPr>
      <w:r w:rsidRPr="008F597D">
        <w:rPr>
          <w:bCs/>
          <w:sz w:val="24"/>
          <w:szCs w:val="24"/>
          <w:u w:val="single"/>
        </w:rPr>
        <w:t>Ce qu’il faut savoir sur les antennes relais 5G</w:t>
      </w:r>
      <w:r>
        <w:rPr>
          <w:bCs/>
          <w:sz w:val="24"/>
          <w:szCs w:val="24"/>
        </w:rPr>
        <w:t> :</w:t>
      </w:r>
    </w:p>
    <w:p w:rsidR="008F597D" w:rsidRDefault="008F597D" w:rsidP="00C649D9">
      <w:pPr>
        <w:pStyle w:val="Paragraphedeliste"/>
        <w:ind w:left="0"/>
        <w:jc w:val="both"/>
        <w:rPr>
          <w:bCs/>
          <w:sz w:val="24"/>
          <w:szCs w:val="24"/>
        </w:rPr>
      </w:pPr>
    </w:p>
    <w:p w:rsidR="00C649D9" w:rsidRDefault="00C649D9" w:rsidP="00C649D9">
      <w:pPr>
        <w:pStyle w:val="Paragraphedeliste"/>
        <w:ind w:left="0"/>
        <w:jc w:val="both"/>
        <w:rPr>
          <w:bCs/>
          <w:sz w:val="24"/>
          <w:szCs w:val="24"/>
        </w:rPr>
      </w:pPr>
      <w:r>
        <w:rPr>
          <w:bCs/>
          <w:sz w:val="24"/>
          <w:szCs w:val="24"/>
        </w:rPr>
        <w:t>Développer l’intelligence artificielle, les voitures sans conducteurs, la télé-chirurgie, optimiser des processus industriels…. Autant de promesses portées par le 5G.</w:t>
      </w:r>
    </w:p>
    <w:p w:rsidR="008F597D" w:rsidRDefault="008F597D" w:rsidP="00C649D9">
      <w:pPr>
        <w:pStyle w:val="Paragraphedeliste"/>
        <w:ind w:left="0"/>
        <w:jc w:val="both"/>
        <w:rPr>
          <w:bCs/>
          <w:sz w:val="24"/>
          <w:szCs w:val="24"/>
        </w:rPr>
      </w:pPr>
    </w:p>
    <w:p w:rsidR="00C649D9" w:rsidRDefault="00C649D9" w:rsidP="00C649D9">
      <w:pPr>
        <w:pStyle w:val="Paragraphedeliste"/>
        <w:ind w:left="0"/>
        <w:jc w:val="both"/>
        <w:rPr>
          <w:bCs/>
          <w:sz w:val="24"/>
          <w:szCs w:val="24"/>
        </w:rPr>
      </w:pPr>
      <w:r>
        <w:rPr>
          <w:bCs/>
          <w:sz w:val="24"/>
          <w:szCs w:val="24"/>
        </w:rPr>
        <w:t>Mais la 5G nécessite l’utilisation d’une nouvelle gamme de longueurs d’ondes, ce qui suppose de densifier les réseaux, donc de déployer de nouvelles antennes, et c’est ce qui suscite des craintes sanitaires.</w:t>
      </w:r>
    </w:p>
    <w:p w:rsidR="008F597D" w:rsidRDefault="008F597D" w:rsidP="00C649D9">
      <w:pPr>
        <w:pStyle w:val="Paragraphedeliste"/>
        <w:ind w:left="0"/>
        <w:jc w:val="both"/>
        <w:rPr>
          <w:bCs/>
          <w:sz w:val="24"/>
          <w:szCs w:val="24"/>
        </w:rPr>
      </w:pPr>
    </w:p>
    <w:p w:rsidR="008F597D" w:rsidRDefault="00C649D9" w:rsidP="00C649D9">
      <w:pPr>
        <w:pStyle w:val="Paragraphedeliste"/>
        <w:ind w:left="0"/>
        <w:jc w:val="both"/>
        <w:rPr>
          <w:bCs/>
          <w:sz w:val="24"/>
          <w:szCs w:val="24"/>
        </w:rPr>
      </w:pPr>
      <w:r>
        <w:rPr>
          <w:bCs/>
          <w:sz w:val="24"/>
          <w:szCs w:val="24"/>
        </w:rPr>
        <w:t xml:space="preserve">Dans les années à venir, notre consommation de données numériques ne va pas cesser d’augmenter, elle va même exploser. Selon Orange, cette augmentation est de l’ordre de 40% à 50% chaque année. </w:t>
      </w:r>
    </w:p>
    <w:p w:rsidR="008F597D" w:rsidRDefault="008F597D" w:rsidP="00C649D9">
      <w:pPr>
        <w:pStyle w:val="Paragraphedeliste"/>
        <w:ind w:left="0"/>
        <w:jc w:val="both"/>
        <w:rPr>
          <w:bCs/>
          <w:sz w:val="24"/>
          <w:szCs w:val="24"/>
        </w:rPr>
      </w:pPr>
    </w:p>
    <w:p w:rsidR="008F597D" w:rsidRDefault="00C649D9" w:rsidP="00C649D9">
      <w:pPr>
        <w:pStyle w:val="Paragraphedeliste"/>
        <w:ind w:left="0"/>
        <w:jc w:val="both"/>
        <w:rPr>
          <w:bCs/>
          <w:sz w:val="24"/>
          <w:szCs w:val="24"/>
        </w:rPr>
      </w:pPr>
      <w:r>
        <w:rPr>
          <w:bCs/>
          <w:sz w:val="24"/>
          <w:szCs w:val="24"/>
        </w:rPr>
        <w:t xml:space="preserve">D’ici à 2025, un utilisateur sur 5 consommera 200 Go de date tous les mois, contre 10 Go en moyenne aujourd’hui. Notre niveau d’exposition aux ondes va donc aussi mécaniquement augmenter. </w:t>
      </w:r>
    </w:p>
    <w:p w:rsidR="008F597D" w:rsidRDefault="008F597D" w:rsidP="00C649D9">
      <w:pPr>
        <w:pStyle w:val="Paragraphedeliste"/>
        <w:ind w:left="0"/>
        <w:jc w:val="both"/>
        <w:rPr>
          <w:bCs/>
          <w:sz w:val="24"/>
          <w:szCs w:val="24"/>
        </w:rPr>
      </w:pPr>
    </w:p>
    <w:p w:rsidR="008F597D" w:rsidRDefault="00C649D9" w:rsidP="00C649D9">
      <w:pPr>
        <w:pStyle w:val="Paragraphedeliste"/>
        <w:ind w:left="0"/>
        <w:jc w:val="both"/>
        <w:rPr>
          <w:bCs/>
          <w:sz w:val="24"/>
          <w:szCs w:val="24"/>
        </w:rPr>
      </w:pPr>
      <w:r>
        <w:rPr>
          <w:bCs/>
          <w:sz w:val="24"/>
          <w:szCs w:val="24"/>
        </w:rPr>
        <w:t>Ce n’est tant pas la technologie de la 5G qu’il faut blâmer, mais plutôt notre consommation d’internet mobile.</w:t>
      </w:r>
    </w:p>
    <w:p w:rsidR="008F597D" w:rsidRDefault="008F597D" w:rsidP="00C649D9">
      <w:pPr>
        <w:pStyle w:val="Paragraphedeliste"/>
        <w:ind w:left="0"/>
        <w:jc w:val="both"/>
        <w:rPr>
          <w:bCs/>
          <w:sz w:val="24"/>
          <w:szCs w:val="24"/>
        </w:rPr>
      </w:pPr>
    </w:p>
    <w:p w:rsidR="00C649D9" w:rsidRDefault="00C649D9" w:rsidP="00C649D9">
      <w:pPr>
        <w:pStyle w:val="Paragraphedeliste"/>
        <w:ind w:left="0"/>
        <w:jc w:val="both"/>
        <w:rPr>
          <w:bCs/>
          <w:sz w:val="24"/>
          <w:szCs w:val="24"/>
        </w:rPr>
      </w:pPr>
      <w:r>
        <w:rPr>
          <w:bCs/>
          <w:sz w:val="24"/>
          <w:szCs w:val="24"/>
        </w:rPr>
        <w:t xml:space="preserve">Pour faire simple, la hausse de notre niveau d’exposition aux ondes est une fatalité si on consomme toujours plus d’internet </w:t>
      </w:r>
      <w:r w:rsidR="007C42CD">
        <w:rPr>
          <w:bCs/>
          <w:sz w:val="24"/>
          <w:szCs w:val="24"/>
        </w:rPr>
        <w:t>mobile.</w:t>
      </w:r>
    </w:p>
    <w:p w:rsidR="008F597D" w:rsidRDefault="008F597D" w:rsidP="00C649D9">
      <w:pPr>
        <w:pStyle w:val="Paragraphedeliste"/>
        <w:ind w:left="0"/>
        <w:jc w:val="both"/>
        <w:rPr>
          <w:bCs/>
          <w:sz w:val="24"/>
          <w:szCs w:val="24"/>
        </w:rPr>
      </w:pPr>
    </w:p>
    <w:p w:rsidR="008F597D" w:rsidRDefault="007C42CD" w:rsidP="00C649D9">
      <w:pPr>
        <w:pStyle w:val="Paragraphedeliste"/>
        <w:ind w:left="0"/>
        <w:jc w:val="both"/>
        <w:rPr>
          <w:bCs/>
          <w:sz w:val="24"/>
          <w:szCs w:val="24"/>
        </w:rPr>
      </w:pPr>
      <w:r>
        <w:rPr>
          <w:bCs/>
          <w:sz w:val="24"/>
          <w:szCs w:val="24"/>
        </w:rPr>
        <w:t xml:space="preserve">Certes, le déploiement de la 5G va nécessiter, à terme, le déploiement d’un plus grand nombre d’antennes, mais elles devraient faire diminuer les risques liés au rayonnement ; car, le traitement du signal est différent ; en effet, contrairement aux antennes 4G, qui fonctionnent comme un lampadaire et émettent dans toutes les directions, les antennes 5G permettent de faire converger les ondes émises vers un utilisateur en particulier. </w:t>
      </w:r>
    </w:p>
    <w:p w:rsidR="007C42CD" w:rsidRDefault="007C42CD" w:rsidP="00C649D9">
      <w:pPr>
        <w:pStyle w:val="Paragraphedeliste"/>
        <w:ind w:left="0"/>
        <w:jc w:val="both"/>
        <w:rPr>
          <w:bCs/>
          <w:sz w:val="24"/>
          <w:szCs w:val="24"/>
        </w:rPr>
      </w:pPr>
      <w:r>
        <w:rPr>
          <w:bCs/>
          <w:sz w:val="24"/>
          <w:szCs w:val="24"/>
        </w:rPr>
        <w:lastRenderedPageBreak/>
        <w:t>Il s’agit d’antennes directives, qui agissent comme un phare directionnel. Mieux encore, elles n’émettent pas en permanence, seulement quand cela est nécessaire, à la demande d’un utilisateur. Donc, à quantité de data égale, la 5G émet moins d’ondes que la 4G.</w:t>
      </w:r>
    </w:p>
    <w:p w:rsidR="008F597D" w:rsidRDefault="008F597D" w:rsidP="00C649D9">
      <w:pPr>
        <w:pStyle w:val="Paragraphedeliste"/>
        <w:ind w:left="0"/>
        <w:jc w:val="both"/>
        <w:rPr>
          <w:bCs/>
          <w:sz w:val="24"/>
          <w:szCs w:val="24"/>
        </w:rPr>
      </w:pPr>
    </w:p>
    <w:p w:rsidR="007C42CD" w:rsidRDefault="007C42CD" w:rsidP="00C649D9">
      <w:pPr>
        <w:pStyle w:val="Paragraphedeliste"/>
        <w:ind w:left="0"/>
        <w:jc w:val="both"/>
        <w:rPr>
          <w:bCs/>
          <w:sz w:val="24"/>
          <w:szCs w:val="24"/>
        </w:rPr>
      </w:pPr>
      <w:r>
        <w:rPr>
          <w:bCs/>
          <w:sz w:val="24"/>
          <w:szCs w:val="24"/>
        </w:rPr>
        <w:t>En France, le seuil d’exposition maximum est de 61 V/m, le même que pour le Wi-Fi. A noter que cette limite d’exposition du grand public est 50 fois inférieure aux niveaux d’émission des ondes à partir desquels des effets sur la santé peuvent commencer à se faire sentir, selon l’OMS.</w:t>
      </w:r>
    </w:p>
    <w:p w:rsidR="008F597D" w:rsidRDefault="008F597D" w:rsidP="00C649D9">
      <w:pPr>
        <w:pStyle w:val="Paragraphedeliste"/>
        <w:ind w:left="0"/>
        <w:jc w:val="both"/>
        <w:rPr>
          <w:bCs/>
          <w:sz w:val="24"/>
          <w:szCs w:val="24"/>
        </w:rPr>
      </w:pPr>
    </w:p>
    <w:p w:rsidR="007C42CD" w:rsidRDefault="007C42CD" w:rsidP="00C649D9">
      <w:pPr>
        <w:pStyle w:val="Paragraphedeliste"/>
        <w:ind w:left="0"/>
        <w:jc w:val="both"/>
        <w:rPr>
          <w:b/>
          <w:bCs/>
          <w:sz w:val="24"/>
          <w:szCs w:val="24"/>
          <w:u w:val="single"/>
        </w:rPr>
      </w:pPr>
      <w:r>
        <w:rPr>
          <w:bCs/>
          <w:sz w:val="24"/>
          <w:szCs w:val="24"/>
        </w:rPr>
        <w:t xml:space="preserve">Tous les spécialistes qui sont amenés à se prononcer sur les effets sanitaires de la 5G sont d’accord sur un point : ce n’est tant les ondes de la 5G qui représentent un danger pour la santé, </w:t>
      </w:r>
      <w:r>
        <w:rPr>
          <w:b/>
          <w:bCs/>
          <w:sz w:val="24"/>
          <w:szCs w:val="24"/>
          <w:u w:val="single"/>
        </w:rPr>
        <w:t xml:space="preserve">mais plutôt les smartphones ! </w:t>
      </w:r>
      <w:proofErr w:type="gramStart"/>
      <w:r>
        <w:rPr>
          <w:b/>
          <w:bCs/>
          <w:sz w:val="24"/>
          <w:szCs w:val="24"/>
          <w:u w:val="single"/>
        </w:rPr>
        <w:t>on</w:t>
      </w:r>
      <w:proofErr w:type="gramEnd"/>
      <w:r>
        <w:rPr>
          <w:b/>
          <w:bCs/>
          <w:sz w:val="24"/>
          <w:szCs w:val="24"/>
          <w:u w:val="single"/>
        </w:rPr>
        <w:t xml:space="preserve"> a toujours souligné que le téléphone mobile était la source la plus préoccupante en termes d’exposition. La différence de niveaux d’exposition entre un téléphone mobile, une personne et les antennes relais, elle est extrêmement grande, de l’ordre de 100 ou 1.000 fois plus élevé pour le téléphone mobile.</w:t>
      </w:r>
    </w:p>
    <w:p w:rsidR="008F597D" w:rsidRDefault="008F597D" w:rsidP="00C649D9">
      <w:pPr>
        <w:pStyle w:val="Paragraphedeliste"/>
        <w:ind w:left="0"/>
        <w:jc w:val="both"/>
        <w:rPr>
          <w:b/>
          <w:bCs/>
          <w:sz w:val="24"/>
          <w:szCs w:val="24"/>
          <w:u w:val="single"/>
        </w:rPr>
      </w:pPr>
    </w:p>
    <w:p w:rsidR="007C42CD" w:rsidRDefault="007C42CD" w:rsidP="00C649D9">
      <w:pPr>
        <w:pStyle w:val="Paragraphedeliste"/>
        <w:ind w:left="0"/>
        <w:jc w:val="both"/>
        <w:rPr>
          <w:bCs/>
          <w:sz w:val="24"/>
          <w:szCs w:val="24"/>
        </w:rPr>
      </w:pPr>
      <w:r>
        <w:rPr>
          <w:bCs/>
          <w:sz w:val="24"/>
          <w:szCs w:val="24"/>
        </w:rPr>
        <w:t>Certaines études, en effet, évoquent une possible augmentation du risque de tumeur cérébrale, sur le long terme, pour les utilisateurs intensifs de téléphones portables.</w:t>
      </w:r>
    </w:p>
    <w:p w:rsidR="008F597D" w:rsidRDefault="008F597D" w:rsidP="00C649D9">
      <w:pPr>
        <w:pStyle w:val="Paragraphedeliste"/>
        <w:ind w:left="0"/>
        <w:jc w:val="both"/>
        <w:rPr>
          <w:bCs/>
          <w:sz w:val="24"/>
          <w:szCs w:val="24"/>
        </w:rPr>
      </w:pPr>
    </w:p>
    <w:p w:rsidR="007C42CD" w:rsidRDefault="007C42CD" w:rsidP="00C649D9">
      <w:pPr>
        <w:pStyle w:val="Paragraphedeliste"/>
        <w:ind w:left="0"/>
        <w:jc w:val="both"/>
        <w:rPr>
          <w:bCs/>
          <w:sz w:val="24"/>
          <w:szCs w:val="24"/>
        </w:rPr>
      </w:pPr>
      <w:r>
        <w:rPr>
          <w:bCs/>
          <w:sz w:val="24"/>
          <w:szCs w:val="24"/>
        </w:rPr>
        <w:t>Une étude française a permis de constater que pour les 2 fréquences utilisées en téléphonie mobile, GSM (900MHz) et DCS (1800 MHz), l’exposition est maximale à environ 280 m de l’antenne-relais en zone urbaine et à 1.000 m en zone périurbaine.</w:t>
      </w:r>
    </w:p>
    <w:p w:rsidR="008F597D" w:rsidRDefault="008F597D" w:rsidP="00C649D9">
      <w:pPr>
        <w:pStyle w:val="Paragraphedeliste"/>
        <w:ind w:left="0"/>
        <w:jc w:val="both"/>
        <w:rPr>
          <w:bCs/>
          <w:sz w:val="24"/>
          <w:szCs w:val="24"/>
        </w:rPr>
      </w:pPr>
    </w:p>
    <w:p w:rsidR="007C42CD" w:rsidRDefault="00DD6495" w:rsidP="00C649D9">
      <w:pPr>
        <w:pStyle w:val="Paragraphedeliste"/>
        <w:ind w:left="0"/>
        <w:jc w:val="both"/>
        <w:rPr>
          <w:bCs/>
          <w:sz w:val="24"/>
          <w:szCs w:val="24"/>
        </w:rPr>
      </w:pPr>
      <w:r w:rsidRPr="008F597D">
        <w:rPr>
          <w:b/>
          <w:bCs/>
          <w:sz w:val="24"/>
          <w:szCs w:val="24"/>
        </w:rPr>
        <w:t>Le Maire d’une commune est-il compétent pour s’opposer à l’implantation d’une antenne relais 5G</w:t>
      </w:r>
      <w:r>
        <w:rPr>
          <w:bCs/>
          <w:sz w:val="24"/>
          <w:szCs w:val="24"/>
        </w:rPr>
        <w:t> ?</w:t>
      </w:r>
    </w:p>
    <w:p w:rsidR="008F597D" w:rsidRDefault="008F597D" w:rsidP="00C649D9">
      <w:pPr>
        <w:pStyle w:val="Paragraphedeliste"/>
        <w:ind w:left="0"/>
        <w:jc w:val="both"/>
        <w:rPr>
          <w:bCs/>
          <w:sz w:val="24"/>
          <w:szCs w:val="24"/>
        </w:rPr>
      </w:pPr>
    </w:p>
    <w:p w:rsidR="00DD6495" w:rsidRDefault="00DD6495" w:rsidP="00C649D9">
      <w:pPr>
        <w:pStyle w:val="Paragraphedeliste"/>
        <w:ind w:left="0"/>
        <w:jc w:val="both"/>
        <w:rPr>
          <w:bCs/>
          <w:sz w:val="24"/>
          <w:szCs w:val="24"/>
        </w:rPr>
      </w:pPr>
      <w:r>
        <w:rPr>
          <w:bCs/>
          <w:sz w:val="24"/>
          <w:szCs w:val="24"/>
        </w:rPr>
        <w:t>Il ressort des dispositions du code des postes et des communications électroniques, que le schéma d’implantation des antennes relais relève de la compétence d’autorités centrales. La police spéciale des communications électroniques ressort uniquement de la compétence de l’État. Le schéma d’implantation des antennes relais ne relève donc pas de la compétence du Maire, mais bien d’une autorité centrale sous la responsabilité de l’État, en l’espèce l’Agence Nationale des Fréquences.</w:t>
      </w:r>
    </w:p>
    <w:p w:rsidR="008F597D" w:rsidRDefault="008F597D" w:rsidP="00C649D9">
      <w:pPr>
        <w:pStyle w:val="Paragraphedeliste"/>
        <w:ind w:left="0"/>
        <w:jc w:val="both"/>
        <w:rPr>
          <w:bCs/>
          <w:sz w:val="24"/>
          <w:szCs w:val="24"/>
        </w:rPr>
      </w:pPr>
    </w:p>
    <w:p w:rsidR="00DD6495" w:rsidRDefault="00DD6495" w:rsidP="00C649D9">
      <w:pPr>
        <w:pStyle w:val="Paragraphedeliste"/>
        <w:ind w:left="0"/>
        <w:jc w:val="both"/>
        <w:rPr>
          <w:bCs/>
          <w:sz w:val="24"/>
          <w:szCs w:val="24"/>
        </w:rPr>
      </w:pPr>
      <w:r>
        <w:rPr>
          <w:bCs/>
          <w:sz w:val="24"/>
          <w:szCs w:val="24"/>
        </w:rPr>
        <w:t>Compte tenu de ce qui précède, un Maire n’est donc pas fondé à s’opposer à une demande d’implantation en excipant du principe de précaution.</w:t>
      </w:r>
    </w:p>
    <w:p w:rsidR="008F597D" w:rsidRDefault="008F597D" w:rsidP="00C649D9">
      <w:pPr>
        <w:pStyle w:val="Paragraphedeliste"/>
        <w:ind w:left="0"/>
        <w:jc w:val="both"/>
        <w:rPr>
          <w:bCs/>
          <w:sz w:val="24"/>
          <w:szCs w:val="24"/>
        </w:rPr>
      </w:pPr>
    </w:p>
    <w:p w:rsidR="00DD6495" w:rsidRDefault="00DD6495" w:rsidP="00C649D9">
      <w:pPr>
        <w:pStyle w:val="Paragraphedeliste"/>
        <w:ind w:left="0"/>
        <w:jc w:val="both"/>
        <w:rPr>
          <w:bCs/>
          <w:sz w:val="24"/>
          <w:szCs w:val="24"/>
        </w:rPr>
      </w:pPr>
      <w:r>
        <w:rPr>
          <w:bCs/>
          <w:sz w:val="24"/>
          <w:szCs w:val="24"/>
        </w:rPr>
        <w:t>Toutefois, il existe un biais permettant de nous opposer à l’implantation d’une antenne relais sur le territoire de notre Commune, en effet, les règles d’urbanisme</w:t>
      </w:r>
      <w:r w:rsidR="008F597D">
        <w:rPr>
          <w:bCs/>
          <w:sz w:val="24"/>
          <w:szCs w:val="24"/>
        </w:rPr>
        <w:t xml:space="preserve"> (P.L.U.)</w:t>
      </w:r>
      <w:r>
        <w:rPr>
          <w:bCs/>
          <w:sz w:val="24"/>
          <w:szCs w:val="24"/>
        </w:rPr>
        <w:t xml:space="preserve"> fournissent un certain nombre de solutions pour empêcher l’implantation de ces équipements, dont la proximité d’un monument historique.</w:t>
      </w:r>
    </w:p>
    <w:p w:rsidR="00DD6495" w:rsidRDefault="00DD6495" w:rsidP="00C649D9">
      <w:pPr>
        <w:pStyle w:val="Paragraphedeliste"/>
        <w:ind w:left="0"/>
        <w:jc w:val="both"/>
        <w:rPr>
          <w:bCs/>
          <w:sz w:val="24"/>
          <w:szCs w:val="24"/>
        </w:rPr>
      </w:pPr>
    </w:p>
    <w:p w:rsidR="00AC4BBE" w:rsidRDefault="00AC4BBE" w:rsidP="00AC4BBE">
      <w:pPr>
        <w:pStyle w:val="Paragraphedeliste"/>
        <w:ind w:left="0"/>
        <w:rPr>
          <w:bCs/>
          <w:sz w:val="24"/>
          <w:szCs w:val="24"/>
        </w:rPr>
      </w:pPr>
      <w:r w:rsidRPr="00AC4BBE">
        <w:rPr>
          <w:b/>
          <w:bCs/>
          <w:sz w:val="24"/>
          <w:szCs w:val="24"/>
          <w:u w:val="single"/>
        </w:rPr>
        <w:t>Problème de divagation des chiens</w:t>
      </w:r>
      <w:r>
        <w:rPr>
          <w:bCs/>
          <w:sz w:val="24"/>
          <w:szCs w:val="24"/>
        </w:rPr>
        <w:t> :</w:t>
      </w:r>
    </w:p>
    <w:p w:rsidR="00AC4BBE" w:rsidRDefault="00AC4BBE" w:rsidP="00AC4BBE">
      <w:pPr>
        <w:pStyle w:val="Paragraphedeliste"/>
        <w:ind w:left="0"/>
        <w:rPr>
          <w:bCs/>
          <w:sz w:val="24"/>
          <w:szCs w:val="24"/>
        </w:rPr>
      </w:pPr>
    </w:p>
    <w:p w:rsidR="00DE3E38" w:rsidRPr="001240E4" w:rsidRDefault="00AC4BBE" w:rsidP="001240E4">
      <w:pPr>
        <w:pStyle w:val="Paragraphedeliste"/>
        <w:ind w:left="0"/>
        <w:jc w:val="both"/>
        <w:rPr>
          <w:bCs/>
          <w:sz w:val="24"/>
          <w:szCs w:val="24"/>
        </w:rPr>
      </w:pPr>
      <w:r w:rsidRPr="001240E4">
        <w:rPr>
          <w:bCs/>
          <w:sz w:val="24"/>
          <w:szCs w:val="24"/>
        </w:rPr>
        <w:t>Mme Sandrine USCIDDA fait lecture d’un courrier dans lequel elle évoque ses problèmes avec les chiens qui ne sont pas tenus en laisse.</w:t>
      </w:r>
    </w:p>
    <w:p w:rsidR="001240E4" w:rsidRPr="001240E4" w:rsidRDefault="001240E4" w:rsidP="001240E4">
      <w:pPr>
        <w:pStyle w:val="Paragraphedeliste"/>
        <w:ind w:left="0"/>
        <w:jc w:val="both"/>
        <w:rPr>
          <w:bCs/>
          <w:sz w:val="24"/>
          <w:szCs w:val="24"/>
        </w:rPr>
      </w:pPr>
    </w:p>
    <w:p w:rsidR="001240E4" w:rsidRPr="001240E4" w:rsidRDefault="001240E4" w:rsidP="001240E4">
      <w:pPr>
        <w:pStyle w:val="NormalWeb"/>
        <w:shd w:val="clear" w:color="auto" w:fill="FFFFFF"/>
        <w:spacing w:before="0" w:beforeAutospacing="0" w:after="240" w:afterAutospacing="0"/>
        <w:jc w:val="both"/>
        <w:rPr>
          <w:bCs/>
        </w:rPr>
      </w:pPr>
      <w:r w:rsidRPr="001240E4">
        <w:rPr>
          <w:bCs/>
        </w:rPr>
        <w:t xml:space="preserve">« Le principe est que les propriétaires d’un chien ont obligation de </w:t>
      </w:r>
      <w:r>
        <w:rPr>
          <w:bCs/>
        </w:rPr>
        <w:t xml:space="preserve">le </w:t>
      </w:r>
      <w:r w:rsidRPr="001240E4">
        <w:rPr>
          <w:bCs/>
        </w:rPr>
        <w:t>tenir en laisse s’il présente un danger pour les personnes.</w:t>
      </w:r>
    </w:p>
    <w:p w:rsidR="001240E4" w:rsidRDefault="001240E4" w:rsidP="001240E4">
      <w:pPr>
        <w:pStyle w:val="NormalWeb"/>
        <w:shd w:val="clear" w:color="auto" w:fill="FFFFFF"/>
        <w:spacing w:before="0" w:beforeAutospacing="0" w:after="240" w:afterAutospacing="0"/>
        <w:jc w:val="both"/>
        <w:rPr>
          <w:bCs/>
        </w:rPr>
      </w:pPr>
      <w:r>
        <w:rPr>
          <w:bCs/>
        </w:rPr>
        <w:t>Par ailleurs, l</w:t>
      </w:r>
      <w:r w:rsidRPr="001240E4">
        <w:rPr>
          <w:bCs/>
        </w:rPr>
        <w:t>e règlement sanitaire départemental prévoit que les chiens ne peuvent circuler sur la voie publique en zone urbaine que s’ils sont tenus en laisse.</w:t>
      </w:r>
    </w:p>
    <w:p w:rsidR="001240E4" w:rsidRPr="001240E4" w:rsidRDefault="001240E4" w:rsidP="001240E4">
      <w:pPr>
        <w:pStyle w:val="NormalWeb"/>
        <w:shd w:val="clear" w:color="auto" w:fill="FFFFFF"/>
        <w:spacing w:before="0" w:beforeAutospacing="0" w:after="240" w:afterAutospacing="0"/>
        <w:jc w:val="both"/>
        <w:rPr>
          <w:bCs/>
        </w:rPr>
      </w:pPr>
      <w:r>
        <w:rPr>
          <w:bCs/>
        </w:rPr>
        <w:t>C’est le Maire qui est chargé de lutter contre la divagation des chiens, il peut donc, s’il le juge nécessaire, prendre un arrêté municipal imposant que les chiens soient tenus en laisse sur certaines zones du territoire communal</w:t>
      </w:r>
      <w:r w:rsidR="009D362D">
        <w:rPr>
          <w:bCs/>
        </w:rPr>
        <w:t>, hors zone urbaine</w:t>
      </w:r>
      <w:bookmarkStart w:id="2" w:name="_GoBack"/>
      <w:bookmarkEnd w:id="2"/>
      <w:r>
        <w:rPr>
          <w:bCs/>
        </w:rPr>
        <w:t>.</w:t>
      </w:r>
    </w:p>
    <w:p w:rsidR="00007759" w:rsidRPr="001240E4" w:rsidRDefault="001240E4" w:rsidP="001240E4">
      <w:pPr>
        <w:pStyle w:val="Paragraphedeliste"/>
        <w:ind w:left="0"/>
        <w:jc w:val="both"/>
        <w:rPr>
          <w:bCs/>
          <w:sz w:val="24"/>
          <w:szCs w:val="24"/>
        </w:rPr>
      </w:pPr>
      <w:r>
        <w:rPr>
          <w:bCs/>
          <w:sz w:val="24"/>
          <w:szCs w:val="24"/>
        </w:rPr>
        <w:t xml:space="preserve">A </w:t>
      </w:r>
      <w:proofErr w:type="spellStart"/>
      <w:r>
        <w:rPr>
          <w:bCs/>
          <w:sz w:val="24"/>
          <w:szCs w:val="24"/>
        </w:rPr>
        <w:t>Monthenault</w:t>
      </w:r>
      <w:proofErr w:type="spellEnd"/>
      <w:r>
        <w:rPr>
          <w:bCs/>
          <w:sz w:val="24"/>
          <w:szCs w:val="24"/>
        </w:rPr>
        <w:t>, il n’existe a</w:t>
      </w:r>
      <w:r w:rsidRPr="001240E4">
        <w:rPr>
          <w:bCs/>
          <w:sz w:val="24"/>
          <w:szCs w:val="24"/>
        </w:rPr>
        <w:t>ucun arrêté municipal</w:t>
      </w:r>
      <w:r>
        <w:rPr>
          <w:bCs/>
          <w:sz w:val="24"/>
          <w:szCs w:val="24"/>
        </w:rPr>
        <w:t xml:space="preserve"> qui </w:t>
      </w:r>
      <w:r w:rsidRPr="001240E4">
        <w:rPr>
          <w:bCs/>
          <w:sz w:val="24"/>
          <w:szCs w:val="24"/>
        </w:rPr>
        <w:t>interdi</w:t>
      </w:r>
      <w:r>
        <w:rPr>
          <w:bCs/>
          <w:sz w:val="24"/>
          <w:szCs w:val="24"/>
        </w:rPr>
        <w:t>se</w:t>
      </w:r>
      <w:r w:rsidRPr="001240E4">
        <w:rPr>
          <w:bCs/>
          <w:sz w:val="24"/>
          <w:szCs w:val="24"/>
        </w:rPr>
        <w:t xml:space="preserve"> de promener son animal sans laisse</w:t>
      </w:r>
      <w:r>
        <w:rPr>
          <w:bCs/>
          <w:sz w:val="24"/>
          <w:szCs w:val="24"/>
        </w:rPr>
        <w:t xml:space="preserve"> en dehors de la zone urbaine. »</w:t>
      </w:r>
    </w:p>
    <w:p w:rsidR="001240E4" w:rsidRPr="00007759" w:rsidRDefault="001240E4">
      <w:pPr>
        <w:pStyle w:val="NormalWeb"/>
        <w:shd w:val="clear" w:color="auto" w:fill="FFFFFF"/>
        <w:spacing w:before="0" w:beforeAutospacing="0" w:after="240" w:afterAutospacing="0"/>
        <w:rPr>
          <w:rFonts w:ascii="Arial" w:hAnsi="Arial" w:cs="Arial"/>
          <w:color w:val="414856"/>
        </w:rPr>
      </w:pPr>
    </w:p>
    <w:sectPr w:rsidR="001240E4" w:rsidRPr="00007759" w:rsidSect="00F00D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34B9C"/>
    <w:multiLevelType w:val="multilevel"/>
    <w:tmpl w:val="B3DC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64590"/>
    <w:multiLevelType w:val="hybridMultilevel"/>
    <w:tmpl w:val="C028513A"/>
    <w:lvl w:ilvl="0" w:tplc="8BB886F0">
      <w:start w:val="1"/>
      <w:numFmt w:val="upperRoman"/>
      <w:lvlText w:val="%1)"/>
      <w:lvlJc w:val="left"/>
      <w:pPr>
        <w:ind w:left="862" w:hanging="720"/>
      </w:pPr>
      <w:rPr>
        <w:rFonts w:hint="default"/>
        <w:b/>
      </w:rPr>
    </w:lvl>
    <w:lvl w:ilvl="1" w:tplc="040C0019" w:tentative="1">
      <w:start w:val="1"/>
      <w:numFmt w:val="lowerLetter"/>
      <w:lvlText w:val="%2."/>
      <w:lvlJc w:val="left"/>
      <w:pPr>
        <w:ind w:left="1065" w:hanging="360"/>
      </w:pPr>
    </w:lvl>
    <w:lvl w:ilvl="2" w:tplc="040C001B" w:tentative="1">
      <w:start w:val="1"/>
      <w:numFmt w:val="lowerRoman"/>
      <w:lvlText w:val="%3."/>
      <w:lvlJc w:val="right"/>
      <w:pPr>
        <w:ind w:left="1785" w:hanging="180"/>
      </w:pPr>
    </w:lvl>
    <w:lvl w:ilvl="3" w:tplc="040C000F" w:tentative="1">
      <w:start w:val="1"/>
      <w:numFmt w:val="decimal"/>
      <w:lvlText w:val="%4."/>
      <w:lvlJc w:val="left"/>
      <w:pPr>
        <w:ind w:left="2505" w:hanging="360"/>
      </w:pPr>
    </w:lvl>
    <w:lvl w:ilvl="4" w:tplc="040C0019" w:tentative="1">
      <w:start w:val="1"/>
      <w:numFmt w:val="lowerLetter"/>
      <w:lvlText w:val="%5."/>
      <w:lvlJc w:val="left"/>
      <w:pPr>
        <w:ind w:left="3225" w:hanging="360"/>
      </w:pPr>
    </w:lvl>
    <w:lvl w:ilvl="5" w:tplc="040C001B" w:tentative="1">
      <w:start w:val="1"/>
      <w:numFmt w:val="lowerRoman"/>
      <w:lvlText w:val="%6."/>
      <w:lvlJc w:val="right"/>
      <w:pPr>
        <w:ind w:left="3945" w:hanging="180"/>
      </w:pPr>
    </w:lvl>
    <w:lvl w:ilvl="6" w:tplc="040C000F" w:tentative="1">
      <w:start w:val="1"/>
      <w:numFmt w:val="decimal"/>
      <w:lvlText w:val="%7."/>
      <w:lvlJc w:val="left"/>
      <w:pPr>
        <w:ind w:left="4665" w:hanging="360"/>
      </w:pPr>
    </w:lvl>
    <w:lvl w:ilvl="7" w:tplc="040C0019" w:tentative="1">
      <w:start w:val="1"/>
      <w:numFmt w:val="lowerLetter"/>
      <w:lvlText w:val="%8."/>
      <w:lvlJc w:val="left"/>
      <w:pPr>
        <w:ind w:left="5385" w:hanging="360"/>
      </w:pPr>
    </w:lvl>
    <w:lvl w:ilvl="8" w:tplc="040C001B" w:tentative="1">
      <w:start w:val="1"/>
      <w:numFmt w:val="lowerRoman"/>
      <w:lvlText w:val="%9."/>
      <w:lvlJc w:val="right"/>
      <w:pPr>
        <w:ind w:left="6105" w:hanging="180"/>
      </w:pPr>
    </w:lvl>
  </w:abstractNum>
  <w:abstractNum w:abstractNumId="2" w15:restartNumberingAfterBreak="0">
    <w:nsid w:val="3BC12D3F"/>
    <w:multiLevelType w:val="hybridMultilevel"/>
    <w:tmpl w:val="D6C85CA0"/>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6012A33"/>
    <w:multiLevelType w:val="hybridMultilevel"/>
    <w:tmpl w:val="422CFC4E"/>
    <w:lvl w:ilvl="0" w:tplc="7A0C8C00">
      <w:start w:val="4"/>
      <w:numFmt w:val="bullet"/>
      <w:lvlText w:val=""/>
      <w:lvlJc w:val="left"/>
      <w:pPr>
        <w:ind w:left="1218" w:hanging="360"/>
      </w:pPr>
      <w:rPr>
        <w:rFonts w:ascii="Symbol" w:eastAsia="Times New Roman" w:hAnsi="Symbol" w:cs="Times New Roman" w:hint="default"/>
      </w:rPr>
    </w:lvl>
    <w:lvl w:ilvl="1" w:tplc="040C0003" w:tentative="1">
      <w:start w:val="1"/>
      <w:numFmt w:val="bullet"/>
      <w:lvlText w:val="o"/>
      <w:lvlJc w:val="left"/>
      <w:pPr>
        <w:ind w:left="1938" w:hanging="360"/>
      </w:pPr>
      <w:rPr>
        <w:rFonts w:ascii="Courier New" w:hAnsi="Courier New" w:cs="Courier New" w:hint="default"/>
      </w:rPr>
    </w:lvl>
    <w:lvl w:ilvl="2" w:tplc="040C0005" w:tentative="1">
      <w:start w:val="1"/>
      <w:numFmt w:val="bullet"/>
      <w:lvlText w:val=""/>
      <w:lvlJc w:val="left"/>
      <w:pPr>
        <w:ind w:left="2658" w:hanging="360"/>
      </w:pPr>
      <w:rPr>
        <w:rFonts w:ascii="Wingdings" w:hAnsi="Wingdings" w:hint="default"/>
      </w:rPr>
    </w:lvl>
    <w:lvl w:ilvl="3" w:tplc="040C0001" w:tentative="1">
      <w:start w:val="1"/>
      <w:numFmt w:val="bullet"/>
      <w:lvlText w:val=""/>
      <w:lvlJc w:val="left"/>
      <w:pPr>
        <w:ind w:left="3378" w:hanging="360"/>
      </w:pPr>
      <w:rPr>
        <w:rFonts w:ascii="Symbol" w:hAnsi="Symbol" w:hint="default"/>
      </w:rPr>
    </w:lvl>
    <w:lvl w:ilvl="4" w:tplc="040C0003" w:tentative="1">
      <w:start w:val="1"/>
      <w:numFmt w:val="bullet"/>
      <w:lvlText w:val="o"/>
      <w:lvlJc w:val="left"/>
      <w:pPr>
        <w:ind w:left="4098" w:hanging="360"/>
      </w:pPr>
      <w:rPr>
        <w:rFonts w:ascii="Courier New" w:hAnsi="Courier New" w:cs="Courier New" w:hint="default"/>
      </w:rPr>
    </w:lvl>
    <w:lvl w:ilvl="5" w:tplc="040C0005" w:tentative="1">
      <w:start w:val="1"/>
      <w:numFmt w:val="bullet"/>
      <w:lvlText w:val=""/>
      <w:lvlJc w:val="left"/>
      <w:pPr>
        <w:ind w:left="4818" w:hanging="360"/>
      </w:pPr>
      <w:rPr>
        <w:rFonts w:ascii="Wingdings" w:hAnsi="Wingdings" w:hint="default"/>
      </w:rPr>
    </w:lvl>
    <w:lvl w:ilvl="6" w:tplc="040C0001" w:tentative="1">
      <w:start w:val="1"/>
      <w:numFmt w:val="bullet"/>
      <w:lvlText w:val=""/>
      <w:lvlJc w:val="left"/>
      <w:pPr>
        <w:ind w:left="5538" w:hanging="360"/>
      </w:pPr>
      <w:rPr>
        <w:rFonts w:ascii="Symbol" w:hAnsi="Symbol" w:hint="default"/>
      </w:rPr>
    </w:lvl>
    <w:lvl w:ilvl="7" w:tplc="040C0003" w:tentative="1">
      <w:start w:val="1"/>
      <w:numFmt w:val="bullet"/>
      <w:lvlText w:val="o"/>
      <w:lvlJc w:val="left"/>
      <w:pPr>
        <w:ind w:left="6258" w:hanging="360"/>
      </w:pPr>
      <w:rPr>
        <w:rFonts w:ascii="Courier New" w:hAnsi="Courier New" w:cs="Courier New" w:hint="default"/>
      </w:rPr>
    </w:lvl>
    <w:lvl w:ilvl="8" w:tplc="040C0005" w:tentative="1">
      <w:start w:val="1"/>
      <w:numFmt w:val="bullet"/>
      <w:lvlText w:val=""/>
      <w:lvlJc w:val="left"/>
      <w:pPr>
        <w:ind w:left="6978" w:hanging="360"/>
      </w:pPr>
      <w:rPr>
        <w:rFonts w:ascii="Wingdings" w:hAnsi="Wingdings" w:hint="default"/>
      </w:rPr>
    </w:lvl>
  </w:abstractNum>
  <w:abstractNum w:abstractNumId="4" w15:restartNumberingAfterBreak="0">
    <w:nsid w:val="656B7D35"/>
    <w:multiLevelType w:val="hybridMultilevel"/>
    <w:tmpl w:val="FC4EEF12"/>
    <w:lvl w:ilvl="0" w:tplc="04090001">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7F5846"/>
    <w:multiLevelType w:val="hybridMultilevel"/>
    <w:tmpl w:val="58145176"/>
    <w:lvl w:ilvl="0" w:tplc="04090001">
      <w:start w:val="4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9C"/>
    <w:rsid w:val="00007759"/>
    <w:rsid w:val="00025091"/>
    <w:rsid w:val="00047AAE"/>
    <w:rsid w:val="000D29C8"/>
    <w:rsid w:val="001240E4"/>
    <w:rsid w:val="00203B5B"/>
    <w:rsid w:val="004019B5"/>
    <w:rsid w:val="004D6B50"/>
    <w:rsid w:val="0062489F"/>
    <w:rsid w:val="006263A4"/>
    <w:rsid w:val="00711113"/>
    <w:rsid w:val="007B6E98"/>
    <w:rsid w:val="007C42CD"/>
    <w:rsid w:val="007C5104"/>
    <w:rsid w:val="007F7BC6"/>
    <w:rsid w:val="00851922"/>
    <w:rsid w:val="008F597D"/>
    <w:rsid w:val="009B6C66"/>
    <w:rsid w:val="009D362D"/>
    <w:rsid w:val="00A6047D"/>
    <w:rsid w:val="00A61A34"/>
    <w:rsid w:val="00AC4BBE"/>
    <w:rsid w:val="00C649D9"/>
    <w:rsid w:val="00C74062"/>
    <w:rsid w:val="00CC0136"/>
    <w:rsid w:val="00DA0AA5"/>
    <w:rsid w:val="00DA1683"/>
    <w:rsid w:val="00DD6495"/>
    <w:rsid w:val="00DE3E38"/>
    <w:rsid w:val="00EE0E31"/>
    <w:rsid w:val="00F00D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D4C86-3136-469D-84DD-BD3EDCE9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5">
    <w:name w:val="heading 5"/>
    <w:basedOn w:val="Normal"/>
    <w:link w:val="Titre5Car"/>
    <w:uiPriority w:val="9"/>
    <w:qFormat/>
    <w:rsid w:val="00007759"/>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49D9"/>
    <w:pPr>
      <w:suppressAutoHyphens/>
      <w:overflowPunct w:val="0"/>
      <w:autoSpaceDE w:val="0"/>
      <w:spacing w:after="0" w:line="240" w:lineRule="auto"/>
      <w:ind w:left="708"/>
      <w:textAlignment w:val="baseline"/>
    </w:pPr>
    <w:rPr>
      <w:rFonts w:ascii="Times New Roman" w:eastAsia="Times New Roman" w:hAnsi="Times New Roman" w:cs="Times New Roman"/>
      <w:sz w:val="20"/>
      <w:szCs w:val="20"/>
      <w:lang w:eastAsia="ar-SA"/>
    </w:rPr>
  </w:style>
  <w:style w:type="character" w:customStyle="1" w:styleId="Titre5Car">
    <w:name w:val="Titre 5 Car"/>
    <w:basedOn w:val="Policepardfaut"/>
    <w:link w:val="Titre5"/>
    <w:uiPriority w:val="9"/>
    <w:rsid w:val="00007759"/>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00775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007759"/>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007759"/>
    <w:rPr>
      <w:rFonts w:ascii="Arial" w:eastAsia="Times New Roman" w:hAnsi="Arial" w:cs="Arial"/>
      <w:vanish/>
      <w:sz w:val="16"/>
      <w:szCs w:val="16"/>
      <w:lang w:eastAsia="fr-FR"/>
    </w:rPr>
  </w:style>
  <w:style w:type="character" w:customStyle="1" w:styleId="sr-only">
    <w:name w:val="sr-only"/>
    <w:basedOn w:val="Policepardfaut"/>
    <w:rsid w:val="00007759"/>
  </w:style>
  <w:style w:type="paragraph" w:styleId="z-Basduformulaire">
    <w:name w:val="HTML Bottom of Form"/>
    <w:basedOn w:val="Normal"/>
    <w:next w:val="Normal"/>
    <w:link w:val="z-BasduformulaireCar"/>
    <w:hidden/>
    <w:uiPriority w:val="99"/>
    <w:semiHidden/>
    <w:unhideWhenUsed/>
    <w:rsid w:val="00007759"/>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007759"/>
    <w:rPr>
      <w:rFonts w:ascii="Arial" w:eastAsia="Times New Roman" w:hAnsi="Arial" w:cs="Arial"/>
      <w:vanish/>
      <w:sz w:val="16"/>
      <w:szCs w:val="16"/>
      <w:lang w:eastAsia="fr-FR"/>
    </w:rPr>
  </w:style>
  <w:style w:type="paragraph" w:customStyle="1" w:styleId="geo-perso-item-title">
    <w:name w:val="geo-perso-item-title"/>
    <w:basedOn w:val="Normal"/>
    <w:rsid w:val="000077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077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606413">
      <w:bodyDiv w:val="1"/>
      <w:marLeft w:val="0"/>
      <w:marRight w:val="0"/>
      <w:marTop w:val="0"/>
      <w:marBottom w:val="0"/>
      <w:divBdr>
        <w:top w:val="none" w:sz="0" w:space="0" w:color="auto"/>
        <w:left w:val="none" w:sz="0" w:space="0" w:color="auto"/>
        <w:bottom w:val="none" w:sz="0" w:space="0" w:color="auto"/>
        <w:right w:val="none" w:sz="0" w:space="0" w:color="auto"/>
      </w:divBdr>
      <w:divsChild>
        <w:div w:id="2136212720">
          <w:marLeft w:val="0"/>
          <w:marRight w:val="0"/>
          <w:marTop w:val="0"/>
          <w:marBottom w:val="0"/>
          <w:divBdr>
            <w:top w:val="none" w:sz="0" w:space="0" w:color="auto"/>
            <w:left w:val="none" w:sz="0" w:space="0" w:color="auto"/>
            <w:bottom w:val="none" w:sz="0" w:space="0" w:color="auto"/>
            <w:right w:val="none" w:sz="0" w:space="0" w:color="auto"/>
          </w:divBdr>
          <w:divsChild>
            <w:div w:id="70837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1305</TotalTime>
  <Pages>9</Pages>
  <Words>2547</Words>
  <Characters>14012</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2022-04-04T14:53:00Z</dcterms:created>
  <dcterms:modified xsi:type="dcterms:W3CDTF">2022-04-07T14:05:00Z</dcterms:modified>
</cp:coreProperties>
</file>